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0" w:name="_GoBack"/>
      <w:bookmarkEnd w:id="0"/>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ПОЛОЖЕНИ</w:t>
      </w:r>
      <w:r w:rsidR="000115AF" w:rsidRPr="00121737">
        <w:rPr>
          <w:rFonts w:ascii="Times New Roman" w:hAnsi="Times New Roman" w:cs="Times New Roman"/>
          <w:color w:val="000000" w:themeColor="text1"/>
          <w:sz w:val="24"/>
          <w:szCs w:val="24"/>
        </w:rPr>
        <w:t>Е</w:t>
      </w:r>
      <w:r w:rsidRPr="00121737">
        <w:rPr>
          <w:rFonts w:ascii="Times New Roman" w:hAnsi="Times New Roman" w:cs="Times New Roman"/>
          <w:color w:val="000000" w:themeColor="text1"/>
          <w:sz w:val="24"/>
          <w:szCs w:val="24"/>
        </w:rPr>
        <w:t xml:space="preserve"> ОБ УСТАНОВЛЕНИИ СИСТЕМ</w:t>
      </w:r>
      <w:r w:rsidR="004A106A">
        <w:rPr>
          <w:rFonts w:ascii="Times New Roman" w:hAnsi="Times New Roman" w:cs="Times New Roman"/>
          <w:color w:val="000000" w:themeColor="text1"/>
          <w:sz w:val="24"/>
          <w:szCs w:val="24"/>
        </w:rPr>
        <w:t>Ы</w:t>
      </w:r>
      <w:r w:rsidRPr="00121737">
        <w:rPr>
          <w:rFonts w:ascii="Times New Roman" w:hAnsi="Times New Roman" w:cs="Times New Roman"/>
          <w:color w:val="000000" w:themeColor="text1"/>
          <w:sz w:val="24"/>
          <w:szCs w:val="24"/>
        </w:rPr>
        <w:t xml:space="preserve"> ОПЛАТЫ ТРУДА</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РАБОТНИКОВ </w:t>
      </w:r>
      <w:r w:rsidR="000115AF" w:rsidRPr="00121737">
        <w:rPr>
          <w:rFonts w:ascii="Times New Roman" w:hAnsi="Times New Roman" w:cs="Times New Roman"/>
          <w:color w:val="000000" w:themeColor="text1"/>
          <w:sz w:val="24"/>
          <w:szCs w:val="24"/>
        </w:rPr>
        <w:t>МУНИЦИПАЛЬНЫХ</w:t>
      </w:r>
      <w:r w:rsidRPr="00121737">
        <w:rPr>
          <w:rFonts w:ascii="Times New Roman" w:hAnsi="Times New Roman" w:cs="Times New Roman"/>
          <w:color w:val="000000" w:themeColor="text1"/>
          <w:sz w:val="24"/>
          <w:szCs w:val="24"/>
        </w:rPr>
        <w:t xml:space="preserve"> ОБРАЗОВАТЕЛЬНЫХ ОРГАНИЗАЦИЙ</w:t>
      </w:r>
    </w:p>
    <w:p w:rsidR="00121737" w:rsidRDefault="000115AF"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КОНДИНСКОГО РАЙОНА</w:t>
      </w:r>
      <w:r w:rsidR="005F6C19" w:rsidRPr="00121737">
        <w:rPr>
          <w:rFonts w:ascii="Times New Roman" w:hAnsi="Times New Roman" w:cs="Times New Roman"/>
          <w:color w:val="000000" w:themeColor="text1"/>
          <w:sz w:val="24"/>
          <w:szCs w:val="24"/>
        </w:rPr>
        <w:t>,</w:t>
      </w:r>
      <w:r w:rsidRPr="00121737">
        <w:rPr>
          <w:rFonts w:ascii="Times New Roman" w:hAnsi="Times New Roman" w:cs="Times New Roman"/>
          <w:color w:val="000000" w:themeColor="text1"/>
          <w:sz w:val="24"/>
          <w:szCs w:val="24"/>
        </w:rPr>
        <w:t xml:space="preserve"> </w:t>
      </w:r>
      <w:r w:rsidR="005F6C19" w:rsidRPr="00121737">
        <w:rPr>
          <w:rFonts w:ascii="Times New Roman" w:hAnsi="Times New Roman" w:cs="Times New Roman"/>
          <w:color w:val="000000" w:themeColor="text1"/>
          <w:sz w:val="24"/>
          <w:szCs w:val="24"/>
        </w:rPr>
        <w:t xml:space="preserve">ПОДВЕДОМСТВЕННЫХ </w:t>
      </w:r>
      <w:r w:rsidRPr="00121737">
        <w:rPr>
          <w:rFonts w:ascii="Times New Roman" w:hAnsi="Times New Roman" w:cs="Times New Roman"/>
          <w:color w:val="000000" w:themeColor="text1"/>
          <w:sz w:val="24"/>
          <w:szCs w:val="24"/>
        </w:rPr>
        <w:t xml:space="preserve">УПРАВЛЕНИЮ ОБРАЗОВАНИЯ АДМИНИСТРАЦИИ КОНДИНСКОГО РАЙОНА </w:t>
      </w:r>
    </w:p>
    <w:p w:rsidR="005F6C19" w:rsidRPr="00121737" w:rsidRDefault="000115AF"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(далее - Положение)</w:t>
      </w:r>
    </w:p>
    <w:p w:rsidR="005F6C19" w:rsidRPr="00121737" w:rsidRDefault="005F6C19" w:rsidP="009F65AB">
      <w:pPr>
        <w:spacing w:after="0" w:line="240" w:lineRule="auto"/>
        <w:rPr>
          <w:rFonts w:ascii="Times New Roman" w:hAnsi="Times New Roman" w:cs="Times New Roman"/>
          <w:color w:val="000000" w:themeColor="text1"/>
          <w:sz w:val="24"/>
          <w:szCs w:val="24"/>
        </w:rPr>
      </w:pPr>
    </w:p>
    <w:p w:rsidR="005F6C19" w:rsidRPr="00121737" w:rsidRDefault="005F6C19" w:rsidP="009F65AB">
      <w:pPr>
        <w:pStyle w:val="ConsPlusNormal"/>
        <w:jc w:val="center"/>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I. ОБЩИЕ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1. Настоящее Положение разработано в соответствии со </w:t>
      </w:r>
      <w:hyperlink r:id="rId4" w:history="1">
        <w:r w:rsidRPr="00121737">
          <w:rPr>
            <w:rFonts w:ascii="Times New Roman" w:hAnsi="Times New Roman" w:cs="Times New Roman"/>
            <w:color w:val="000000" w:themeColor="text1"/>
            <w:sz w:val="24"/>
            <w:szCs w:val="24"/>
          </w:rPr>
          <w:t>статьями 135</w:t>
        </w:r>
      </w:hyperlink>
      <w:r w:rsidRPr="00121737">
        <w:rPr>
          <w:rFonts w:ascii="Times New Roman" w:hAnsi="Times New Roman" w:cs="Times New Roman"/>
          <w:color w:val="000000" w:themeColor="text1"/>
          <w:sz w:val="24"/>
          <w:szCs w:val="24"/>
        </w:rPr>
        <w:t xml:space="preserve">, </w:t>
      </w:r>
      <w:hyperlink r:id="rId5" w:history="1">
        <w:r w:rsidRPr="00121737">
          <w:rPr>
            <w:rFonts w:ascii="Times New Roman" w:hAnsi="Times New Roman" w:cs="Times New Roman"/>
            <w:color w:val="000000" w:themeColor="text1"/>
            <w:sz w:val="24"/>
            <w:szCs w:val="24"/>
          </w:rPr>
          <w:t>144</w:t>
        </w:r>
      </w:hyperlink>
      <w:r w:rsidRPr="00121737">
        <w:rPr>
          <w:rFonts w:ascii="Times New Roman" w:hAnsi="Times New Roman" w:cs="Times New Roman"/>
          <w:color w:val="000000" w:themeColor="text1"/>
          <w:sz w:val="24"/>
          <w:szCs w:val="24"/>
        </w:rPr>
        <w:t xml:space="preserve"> и </w:t>
      </w:r>
      <w:hyperlink r:id="rId6" w:history="1">
        <w:r w:rsidRPr="00121737">
          <w:rPr>
            <w:rFonts w:ascii="Times New Roman" w:hAnsi="Times New Roman" w:cs="Times New Roman"/>
            <w:color w:val="000000" w:themeColor="text1"/>
            <w:sz w:val="24"/>
            <w:szCs w:val="24"/>
          </w:rPr>
          <w:t>145</w:t>
        </w:r>
      </w:hyperlink>
      <w:r w:rsidRPr="00121737">
        <w:rPr>
          <w:rFonts w:ascii="Times New Roman" w:hAnsi="Times New Roman" w:cs="Times New Roman"/>
          <w:color w:val="000000" w:themeColor="text1"/>
          <w:sz w:val="24"/>
          <w:szCs w:val="24"/>
        </w:rPr>
        <w:t xml:space="preserve"> Трудового кодекса Российской Федерации, другими нормативными правовыми актами, содержащими нормы трудового права, и устанавливает систему и условия оплаты труда работников </w:t>
      </w:r>
      <w:r w:rsidR="00734AA7">
        <w:rPr>
          <w:rFonts w:ascii="Times New Roman" w:hAnsi="Times New Roman" w:cs="Times New Roman"/>
          <w:color w:val="000000" w:themeColor="text1"/>
          <w:sz w:val="24"/>
          <w:szCs w:val="24"/>
        </w:rPr>
        <w:t>муниципальных</w:t>
      </w:r>
      <w:r w:rsidRPr="00121737">
        <w:rPr>
          <w:rFonts w:ascii="Times New Roman" w:hAnsi="Times New Roman" w:cs="Times New Roman"/>
          <w:color w:val="000000" w:themeColor="text1"/>
          <w:sz w:val="24"/>
          <w:szCs w:val="24"/>
        </w:rPr>
        <w:t xml:space="preserve"> образовательных организаций </w:t>
      </w:r>
      <w:r w:rsidR="00734AA7">
        <w:rPr>
          <w:rFonts w:ascii="Times New Roman" w:hAnsi="Times New Roman" w:cs="Times New Roman"/>
          <w:color w:val="000000" w:themeColor="text1"/>
          <w:sz w:val="24"/>
          <w:szCs w:val="24"/>
        </w:rPr>
        <w:t>Кондинского района</w:t>
      </w:r>
      <w:r w:rsidRPr="00121737">
        <w:rPr>
          <w:rFonts w:ascii="Times New Roman" w:hAnsi="Times New Roman" w:cs="Times New Roman"/>
          <w:color w:val="000000" w:themeColor="text1"/>
          <w:sz w:val="24"/>
          <w:szCs w:val="24"/>
        </w:rPr>
        <w:t xml:space="preserve">, подведомственных </w:t>
      </w:r>
      <w:r w:rsidR="00FD699D">
        <w:rPr>
          <w:rFonts w:ascii="Times New Roman" w:hAnsi="Times New Roman" w:cs="Times New Roman"/>
          <w:color w:val="000000" w:themeColor="text1"/>
          <w:sz w:val="24"/>
          <w:szCs w:val="24"/>
        </w:rPr>
        <w:t>управлению образования администрации Кондинского района</w:t>
      </w:r>
      <w:r w:rsidRPr="00121737">
        <w:rPr>
          <w:rFonts w:ascii="Times New Roman" w:hAnsi="Times New Roman" w:cs="Times New Roman"/>
          <w:color w:val="000000" w:themeColor="text1"/>
          <w:sz w:val="24"/>
          <w:szCs w:val="24"/>
        </w:rPr>
        <w:t xml:space="preserve"> (далее соответственно - работники, организация, </w:t>
      </w:r>
      <w:r w:rsidR="00FD699D">
        <w:rPr>
          <w:rFonts w:ascii="Times New Roman" w:hAnsi="Times New Roman" w:cs="Times New Roman"/>
          <w:color w:val="000000" w:themeColor="text1"/>
          <w:sz w:val="24"/>
          <w:szCs w:val="24"/>
        </w:rPr>
        <w:t>Управление, Кондинский район</w:t>
      </w:r>
      <w:r w:rsidRPr="00121737">
        <w:rPr>
          <w:rFonts w:ascii="Times New Roman" w:hAnsi="Times New Roman" w:cs="Times New Roman"/>
          <w:color w:val="000000" w:themeColor="text1"/>
          <w:sz w:val="24"/>
          <w:szCs w:val="24"/>
        </w:rPr>
        <w:t>), и определяет:</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основные условия оплаты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порядок и условия осуществления компенсационных выплат;</w:t>
      </w:r>
    </w:p>
    <w:p w:rsidR="005F6C19" w:rsidRPr="009F65AB"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порядок и условия осуществления стимулирующих выплат, критерии их установления;</w:t>
      </w:r>
    </w:p>
    <w:p w:rsidR="005F6C19" w:rsidRPr="009F65AB"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порядок и условия оплаты труда руководителя организации, его заместителей, главного бухгалтера;</w:t>
      </w:r>
    </w:p>
    <w:p w:rsidR="005F6C19" w:rsidRPr="009F65AB"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другие вопросы оплаты труда;</w:t>
      </w:r>
    </w:p>
    <w:p w:rsidR="005F6C19" w:rsidRPr="009F65AB"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порядок формирования фонда оплаты труда организации.</w:t>
      </w:r>
    </w:p>
    <w:p w:rsidR="005F6C19" w:rsidRPr="009F65AB"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2. 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3. Схема расчетов должностных окладов, тарифных ставок устанавливается исходя из ставки заработной платы в размере 6</w:t>
      </w:r>
      <w:r w:rsidR="007F43D3" w:rsidRPr="009F65AB">
        <w:rPr>
          <w:rFonts w:ascii="Times New Roman" w:hAnsi="Times New Roman" w:cs="Times New Roman"/>
          <w:color w:val="000000" w:themeColor="text1"/>
          <w:sz w:val="24"/>
          <w:szCs w:val="24"/>
        </w:rPr>
        <w:t>540</w:t>
      </w:r>
      <w:r w:rsidRPr="009F65AB">
        <w:rPr>
          <w:rFonts w:ascii="Times New Roman" w:hAnsi="Times New Roman" w:cs="Times New Roman"/>
          <w:color w:val="000000" w:themeColor="text1"/>
          <w:sz w:val="24"/>
          <w:szCs w:val="24"/>
        </w:rPr>
        <w:t xml:space="preserve"> рублей (далее - ставка заработной платы).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 Система оплаты труда работников организации устанавливается с учетом: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государственных гарантий по оплате труда;</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7" w:history="1">
        <w:r w:rsidR="005F6C19" w:rsidRPr="00121737">
          <w:rPr>
            <w:rFonts w:ascii="Times New Roman" w:hAnsi="Times New Roman" w:cs="Times New Roman"/>
            <w:color w:val="000000" w:themeColor="text1"/>
            <w:sz w:val="24"/>
            <w:szCs w:val="24"/>
          </w:rPr>
          <w:t>Указа</w:t>
        </w:r>
      </w:hyperlink>
      <w:r w:rsidR="005F6C19" w:rsidRPr="00121737">
        <w:rPr>
          <w:rFonts w:ascii="Times New Roman" w:hAnsi="Times New Roman" w:cs="Times New Roman"/>
          <w:color w:val="000000" w:themeColor="text1"/>
          <w:sz w:val="24"/>
          <w:szCs w:val="24"/>
        </w:rPr>
        <w:t xml:space="preserve"> Президента Российской Федерации от 7 мая 2012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597 "О мероприятиях по реализации государственной социальной политики";</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8" w:history="1">
        <w:r w:rsidR="005F6C19" w:rsidRPr="00121737">
          <w:rPr>
            <w:rFonts w:ascii="Times New Roman" w:hAnsi="Times New Roman" w:cs="Times New Roman"/>
            <w:color w:val="000000" w:themeColor="text1"/>
            <w:sz w:val="24"/>
            <w:szCs w:val="24"/>
          </w:rPr>
          <w:t>Указа</w:t>
        </w:r>
      </w:hyperlink>
      <w:r w:rsidR="005F6C19" w:rsidRPr="00121737">
        <w:rPr>
          <w:rFonts w:ascii="Times New Roman" w:hAnsi="Times New Roman" w:cs="Times New Roman"/>
          <w:color w:val="000000" w:themeColor="text1"/>
          <w:sz w:val="24"/>
          <w:szCs w:val="24"/>
        </w:rPr>
        <w:t xml:space="preserve"> Президента Российской Федерации от 1 июня 2012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761 "О Национальной стратегии действий в интересах детей на 2012 - 2017 годы";</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9" w:history="1">
        <w:r w:rsidR="005F6C19" w:rsidRPr="00121737">
          <w:rPr>
            <w:rFonts w:ascii="Times New Roman" w:hAnsi="Times New Roman" w:cs="Times New Roman"/>
            <w:color w:val="000000" w:themeColor="text1"/>
            <w:sz w:val="24"/>
            <w:szCs w:val="24"/>
          </w:rPr>
          <w:t>постановления</w:t>
        </w:r>
      </w:hyperlink>
      <w:r w:rsidR="005F6C19" w:rsidRPr="00121737">
        <w:rPr>
          <w:rFonts w:ascii="Times New Roman" w:hAnsi="Times New Roman" w:cs="Times New Roman"/>
          <w:color w:val="000000" w:themeColor="text1"/>
          <w:sz w:val="24"/>
          <w:szCs w:val="24"/>
        </w:rPr>
        <w:t xml:space="preserve"> Министерства труда Российской Федерации от 10 ноября 1992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31 "Об утверждении тарифно-квалификационных характеристик по общеотраслевым профессиям рабочих";</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0" w:history="1">
        <w:r w:rsidR="005F6C19" w:rsidRPr="00121737">
          <w:rPr>
            <w:rFonts w:ascii="Times New Roman" w:hAnsi="Times New Roman" w:cs="Times New Roman"/>
            <w:color w:val="000000" w:themeColor="text1"/>
            <w:sz w:val="24"/>
            <w:szCs w:val="24"/>
          </w:rPr>
          <w:t>постановления</w:t>
        </w:r>
      </w:hyperlink>
      <w:r w:rsidR="005F6C19" w:rsidRPr="00121737">
        <w:rPr>
          <w:rFonts w:ascii="Times New Roman" w:hAnsi="Times New Roman" w:cs="Times New Roman"/>
          <w:color w:val="000000" w:themeColor="text1"/>
          <w:sz w:val="24"/>
          <w:szCs w:val="24"/>
        </w:rPr>
        <w:t xml:space="preserve"> Министерства труда и социального развития Российской Федерации от 21 августа 1998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37 "Об утверждении Квалификационного справочника должностей руководителей, специалистов и других служащих";</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1"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26 августа 2010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2"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30 марта 2011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3"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11 января 2011 года </w:t>
      </w:r>
      <w:r w:rsidR="007F43D3">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1н "Об утверждении Единого квалификационного </w:t>
      </w:r>
      <w:r w:rsidR="005F6C19" w:rsidRPr="00121737">
        <w:rPr>
          <w:rFonts w:ascii="Times New Roman" w:hAnsi="Times New Roman" w:cs="Times New Roman"/>
          <w:color w:val="000000" w:themeColor="text1"/>
          <w:sz w:val="24"/>
          <w:szCs w:val="24"/>
        </w:rPr>
        <w:lastRenderedPageBreak/>
        <w:t>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4"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17 мая 2012 года </w:t>
      </w:r>
      <w:r w:rsidR="00C35C5F">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5"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труда и социальной защиты Российской Феде</w:t>
      </w:r>
      <w:r w:rsidR="00C35C5F">
        <w:rPr>
          <w:rFonts w:ascii="Times New Roman" w:hAnsi="Times New Roman" w:cs="Times New Roman"/>
          <w:color w:val="000000" w:themeColor="text1"/>
          <w:sz w:val="24"/>
          <w:szCs w:val="24"/>
        </w:rPr>
        <w:t>рации от 10 сентября 2015 года №</w:t>
      </w:r>
      <w:r w:rsidR="005F6C19" w:rsidRPr="00121737">
        <w:rPr>
          <w:rFonts w:ascii="Times New Roman" w:hAnsi="Times New Roman" w:cs="Times New Roman"/>
          <w:color w:val="000000" w:themeColor="text1"/>
          <w:sz w:val="24"/>
          <w:szCs w:val="24"/>
        </w:rPr>
        <w:t xml:space="preserve"> 625н "Об утверждении профессионального стандарта "Специалист в сфере закупок";</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6"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труда и социальной защиты Российской Федерации от 6 октября 2015 года </w:t>
      </w:r>
      <w:r w:rsidR="00C35C5F">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691н "Об утверждении профессионального стандарта "Специалист по управлению персоналом";</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7"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труда и социальной защиты Российской Федерации от 2 ноября 2015 года </w:t>
      </w:r>
      <w:r w:rsidR="00C35C5F">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8" w:history="1">
        <w:r w:rsidR="005F6C19" w:rsidRPr="00121737">
          <w:rPr>
            <w:rFonts w:ascii="Times New Roman" w:hAnsi="Times New Roman" w:cs="Times New Roman"/>
            <w:color w:val="000000" w:themeColor="text1"/>
            <w:sz w:val="24"/>
            <w:szCs w:val="24"/>
          </w:rPr>
          <w:t>распоряжения</w:t>
        </w:r>
      </w:hyperlink>
      <w:r w:rsidR="005F6C19" w:rsidRPr="00121737">
        <w:rPr>
          <w:rFonts w:ascii="Times New Roman" w:hAnsi="Times New Roman" w:cs="Times New Roman"/>
          <w:color w:val="000000" w:themeColor="text1"/>
          <w:sz w:val="24"/>
          <w:szCs w:val="24"/>
        </w:rPr>
        <w:t xml:space="preserve">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(муниципальных) учреждениях на 2012 - 2018 годы";</w:t>
      </w:r>
    </w:p>
    <w:p w:rsidR="005F6C19" w:rsidRPr="00121737" w:rsidRDefault="00510503" w:rsidP="009F65AB">
      <w:pPr>
        <w:pStyle w:val="ConsPlusNormal"/>
        <w:ind w:firstLine="540"/>
        <w:jc w:val="both"/>
        <w:rPr>
          <w:rFonts w:ascii="Times New Roman" w:hAnsi="Times New Roman" w:cs="Times New Roman"/>
          <w:color w:val="000000" w:themeColor="text1"/>
          <w:sz w:val="24"/>
          <w:szCs w:val="24"/>
        </w:rPr>
      </w:pPr>
      <w:hyperlink r:id="rId19" w:history="1">
        <w:r w:rsidR="005F6C19" w:rsidRPr="00121737">
          <w:rPr>
            <w:rFonts w:ascii="Times New Roman" w:hAnsi="Times New Roman" w:cs="Times New Roman"/>
            <w:color w:val="000000" w:themeColor="text1"/>
            <w:sz w:val="24"/>
            <w:szCs w:val="24"/>
          </w:rPr>
          <w:t>приказа</w:t>
        </w:r>
      </w:hyperlink>
      <w:r w:rsidR="005F6C19" w:rsidRPr="00121737">
        <w:rPr>
          <w:rFonts w:ascii="Times New Roman" w:hAnsi="Times New Roman" w:cs="Times New Roman"/>
          <w:color w:val="000000" w:themeColor="text1"/>
          <w:sz w:val="24"/>
          <w:szCs w:val="24"/>
        </w:rPr>
        <w:t xml:space="preserve"> Министерства образования и науки Российской Федерации от 22 декабря 2014 года </w:t>
      </w:r>
      <w:r w:rsidR="00C35C5F">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мнения представительного органа работников или первичной профсоюзной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 В Положении используются следующие основные понятия и определения: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настоящим Положением;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базовый коэффициент - относительная величина, зависящая от уровня образования;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 специфики работы - относительная величина, зависящая от условий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 квалификации - относительная величина, зависящая от уровня квалификации работника;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 масштаба управления - относительная величина, зависящая от группы по оплате труда, определяемой на основе объемных показателей;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 уровня управления - относительная величина, зависящая от занимаемой должности, отнесенной к 1 - 4 уровню управления;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 территории - относительная величина, зависящая от месторасположения организации (в городской или сельской местности);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w:t>
      </w:r>
      <w:r w:rsidRPr="00121737">
        <w:rPr>
          <w:rFonts w:ascii="Times New Roman" w:hAnsi="Times New Roman" w:cs="Times New Roman"/>
          <w:color w:val="000000" w:themeColor="text1"/>
          <w:sz w:val="24"/>
          <w:szCs w:val="24"/>
        </w:rPr>
        <w:lastRenderedPageBreak/>
        <w:t>срочную военную службу в армию - в течение года после службы в армии.</w:t>
      </w:r>
    </w:p>
    <w:p w:rsidR="006710C9"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Остальные понятия и термины, применяемые в настоящем Положении, используются в значениях, определенных Трудовым </w:t>
      </w:r>
      <w:hyperlink r:id="rId20" w:history="1">
        <w:r w:rsidRPr="00121737">
          <w:rPr>
            <w:rFonts w:ascii="Times New Roman" w:hAnsi="Times New Roman" w:cs="Times New Roman"/>
            <w:color w:val="000000" w:themeColor="text1"/>
            <w:sz w:val="24"/>
            <w:szCs w:val="24"/>
          </w:rPr>
          <w:t>кодексом</w:t>
        </w:r>
      </w:hyperlink>
      <w:r w:rsidRPr="00121737">
        <w:rPr>
          <w:rFonts w:ascii="Times New Roman" w:hAnsi="Times New Roman" w:cs="Times New Roman"/>
          <w:color w:val="000000" w:themeColor="text1"/>
          <w:sz w:val="24"/>
          <w:szCs w:val="24"/>
        </w:rPr>
        <w:t xml:space="preserve"> Российской Федерации</w:t>
      </w:r>
      <w:r w:rsidR="006710C9">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6. 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соответствии с Трудовым </w:t>
      </w:r>
      <w:hyperlink r:id="rId21" w:history="1">
        <w:r w:rsidRPr="00121737">
          <w:rPr>
            <w:rFonts w:ascii="Times New Roman" w:hAnsi="Times New Roman" w:cs="Times New Roman"/>
            <w:color w:val="000000" w:themeColor="text1"/>
            <w:sz w:val="24"/>
            <w:szCs w:val="24"/>
          </w:rPr>
          <w:t>кодексом</w:t>
        </w:r>
      </w:hyperlink>
      <w:r w:rsidRPr="00121737">
        <w:rPr>
          <w:rFonts w:ascii="Times New Roman" w:hAnsi="Times New Roman" w:cs="Times New Roman"/>
          <w:color w:val="000000" w:themeColor="text1"/>
          <w:sz w:val="24"/>
          <w:szCs w:val="24"/>
        </w:rPr>
        <w:t xml:space="preserve">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настоящим Положением.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7. Финансирование расходов, направляемых на оплату труда работников организации, осуществляется в пределах средств фонда оплаты труда, формируемого организацией в соответствии с </w:t>
      </w:r>
      <w:hyperlink w:anchor="P1111" w:history="1">
        <w:r w:rsidRPr="00121737">
          <w:rPr>
            <w:rFonts w:ascii="Times New Roman" w:hAnsi="Times New Roman" w:cs="Times New Roman"/>
            <w:color w:val="000000" w:themeColor="text1"/>
            <w:sz w:val="24"/>
            <w:szCs w:val="24"/>
          </w:rPr>
          <w:t xml:space="preserve">разделом </w:t>
        </w:r>
      </w:hyperlink>
      <w:r w:rsidR="006710C9">
        <w:rPr>
          <w:rFonts w:ascii="Times New Roman" w:hAnsi="Times New Roman" w:cs="Times New Roman"/>
          <w:color w:val="000000" w:themeColor="text1"/>
          <w:sz w:val="24"/>
          <w:szCs w:val="24"/>
        </w:rPr>
        <w:t>7</w:t>
      </w:r>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8. Заработная плата работников организации состоит из:</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должностного оклада (тарифной ставки);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компенсационных выплат;</w:t>
      </w:r>
    </w:p>
    <w:p w:rsidR="005F6C19" w:rsidRPr="002C1BE9" w:rsidRDefault="005F6C19" w:rsidP="009F65AB">
      <w:pPr>
        <w:pStyle w:val="ConsPlusNormal"/>
        <w:ind w:firstLine="540"/>
        <w:jc w:val="both"/>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стимулирующих выплат;</w:t>
      </w:r>
    </w:p>
    <w:p w:rsidR="005F6C19" w:rsidRPr="002C1BE9" w:rsidRDefault="005F6C19" w:rsidP="009F65AB">
      <w:pPr>
        <w:pStyle w:val="ConsPlusNormal"/>
        <w:ind w:firstLine="540"/>
        <w:jc w:val="both"/>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иных выплат, предусмотренных настоящим Положением.</w:t>
      </w:r>
    </w:p>
    <w:p w:rsidR="002C1BE9" w:rsidRPr="002C1BE9" w:rsidRDefault="005F6C19" w:rsidP="009F65AB">
      <w:pPr>
        <w:pStyle w:val="a4"/>
        <w:widowControl w:val="0"/>
        <w:autoSpaceDE w:val="0"/>
        <w:autoSpaceDN w:val="0"/>
        <w:spacing w:after="0" w:line="240" w:lineRule="auto"/>
        <w:ind w:left="0" w:firstLine="540"/>
        <w:jc w:val="both"/>
        <w:rPr>
          <w:rFonts w:ascii="Times New Roman" w:hAnsi="Times New Roman"/>
          <w:sz w:val="24"/>
          <w:szCs w:val="24"/>
        </w:rPr>
      </w:pPr>
      <w:bookmarkStart w:id="1" w:name="P112"/>
      <w:bookmarkEnd w:id="1"/>
      <w:r w:rsidRPr="002C1BE9">
        <w:rPr>
          <w:rFonts w:ascii="Times New Roman" w:hAnsi="Times New Roman"/>
          <w:color w:val="000000" w:themeColor="text1"/>
          <w:sz w:val="24"/>
          <w:szCs w:val="24"/>
        </w:rPr>
        <w:t xml:space="preserve">9. </w:t>
      </w:r>
      <w:r w:rsidR="002C1BE9" w:rsidRPr="002C1BE9">
        <w:rPr>
          <w:rFonts w:ascii="Times New Roman" w:hAnsi="Times New Roman"/>
          <w:sz w:val="24"/>
          <w:szCs w:val="24"/>
        </w:rPr>
        <w:t xml:space="preserve">Размер минимальной заработной платы работников организации не может быть ниже размера минимальной заработной платы, устанавливаемой в автономном округе. </w:t>
      </w:r>
    </w:p>
    <w:p w:rsidR="002C1BE9" w:rsidRDefault="002C1BE9" w:rsidP="009F65AB">
      <w:pPr>
        <w:widowControl w:val="0"/>
        <w:autoSpaceDE w:val="0"/>
        <w:autoSpaceDN w:val="0"/>
        <w:spacing w:after="0" w:line="240" w:lineRule="auto"/>
        <w:ind w:firstLine="540"/>
        <w:jc w:val="both"/>
        <w:rPr>
          <w:rFonts w:ascii="Times New Roman" w:hAnsi="Times New Roman" w:cs="Times New Roman"/>
          <w:sz w:val="24"/>
          <w:szCs w:val="24"/>
        </w:rPr>
      </w:pPr>
      <w:r w:rsidRPr="002C1BE9">
        <w:rPr>
          <w:rFonts w:ascii="Times New Roman" w:hAnsi="Times New Roman" w:cs="Times New Roman"/>
          <w:sz w:val="24"/>
          <w:szCs w:val="24"/>
        </w:rPr>
        <w:t>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минимальной заработной платы, локальным нормативным актом организации предусматривается доплата до уровня минимальной заработной платы.</w:t>
      </w:r>
    </w:p>
    <w:p w:rsidR="002C1BE9" w:rsidRPr="002C1BE9" w:rsidRDefault="002C1BE9" w:rsidP="009F65AB">
      <w:pPr>
        <w:widowControl w:val="0"/>
        <w:autoSpaceDE w:val="0"/>
        <w:autoSpaceDN w:val="0"/>
        <w:spacing w:after="0" w:line="240" w:lineRule="auto"/>
        <w:ind w:firstLine="540"/>
        <w:jc w:val="both"/>
        <w:rPr>
          <w:rFonts w:ascii="Times New Roman" w:hAnsi="Times New Roman" w:cs="Times New Roman"/>
          <w:sz w:val="24"/>
          <w:szCs w:val="24"/>
        </w:rPr>
      </w:pPr>
      <w:r w:rsidRPr="002C1BE9">
        <w:rPr>
          <w:rFonts w:ascii="Times New Roman" w:hAnsi="Times New Roman" w:cs="Times New Roman"/>
          <w:sz w:val="24"/>
          <w:szCs w:val="24"/>
        </w:rPr>
        <w:t>Минимальная заработная плата работников устанавливается в размере, установленном Трехсторонним соглашением «О минимальной заработной плате в Ханты-Мансийском автономном округе - Югре».</w:t>
      </w:r>
    </w:p>
    <w:p w:rsidR="002C1BE9" w:rsidRPr="002C1BE9" w:rsidRDefault="002C1BE9" w:rsidP="009F65AB">
      <w:pPr>
        <w:widowControl w:val="0"/>
        <w:autoSpaceDE w:val="0"/>
        <w:autoSpaceDN w:val="0"/>
        <w:spacing w:after="0" w:line="240" w:lineRule="auto"/>
        <w:ind w:firstLine="540"/>
        <w:jc w:val="both"/>
        <w:rPr>
          <w:rFonts w:ascii="Times New Roman" w:hAnsi="Times New Roman" w:cs="Times New Roman"/>
          <w:sz w:val="24"/>
          <w:szCs w:val="24"/>
        </w:rPr>
      </w:pPr>
      <w:r w:rsidRPr="002C1BE9">
        <w:rPr>
          <w:rFonts w:ascii="Times New Roman" w:hAnsi="Times New Roman" w:cs="Times New Roman"/>
          <w:sz w:val="24"/>
          <w:szCs w:val="24"/>
        </w:rPr>
        <w:t xml:space="preserve">Регулирование размера заработной платы низкооплачиваемой категории работников до </w:t>
      </w:r>
      <w:hyperlink r:id="rId22" w:history="1">
        <w:r w:rsidRPr="002C1BE9">
          <w:rPr>
            <w:rFonts w:ascii="Times New Roman" w:hAnsi="Times New Roman" w:cs="Times New Roman"/>
            <w:sz w:val="24"/>
            <w:szCs w:val="24"/>
          </w:rPr>
          <w:t>минимальной заработной платы</w:t>
        </w:r>
      </w:hyperlink>
      <w:r w:rsidRPr="002C1BE9">
        <w:rPr>
          <w:rFonts w:ascii="Times New Roman" w:hAnsi="Times New Roman" w:cs="Times New Roman"/>
          <w:sz w:val="24"/>
          <w:szCs w:val="24"/>
        </w:rPr>
        <w:t xml:space="preserve"> (при условии полного выполнения работником норм труда и отработки месячной нормы рабочего времени) осуществляется руководителем организации в пределах средств фонда оплаты труда, формируемого организацией в соответствии с разделом 7 настоящего Положения.</w:t>
      </w:r>
    </w:p>
    <w:p w:rsidR="002C1BE9" w:rsidRPr="002C1BE9" w:rsidRDefault="002C1BE9" w:rsidP="009F65AB">
      <w:pPr>
        <w:spacing w:after="0" w:line="240" w:lineRule="auto"/>
        <w:ind w:firstLine="540"/>
        <w:jc w:val="both"/>
        <w:rPr>
          <w:rFonts w:ascii="Times New Roman" w:hAnsi="Times New Roman" w:cs="Times New Roman"/>
          <w:sz w:val="24"/>
          <w:szCs w:val="24"/>
        </w:rPr>
      </w:pPr>
      <w:r w:rsidRPr="002C1BE9">
        <w:rPr>
          <w:rFonts w:ascii="Times New Roman" w:hAnsi="Times New Roman" w:cs="Times New Roman"/>
          <w:sz w:val="24"/>
          <w:szCs w:val="24"/>
        </w:rPr>
        <w:t>Месячная минимальная заработная плата работников, имеющих процентную надбавку к заработной плате за стаж работы в местностях, приравненных к районам Крайнего Севера в полном объеме и которые полностью отработали за этот период норму рабочего времени и выполнили нормы труда (трудовые обязанности), должна быть не менее минимального размера оплаты труда (с применением районного коэффициента 1,7 и процентной надбавки за стаж работы в местностях, приравненных к районам Крайнего Севера - 1,5).</w:t>
      </w:r>
    </w:p>
    <w:p w:rsidR="002C1BE9" w:rsidRPr="002C1BE9" w:rsidRDefault="002C1BE9" w:rsidP="009F65AB">
      <w:pPr>
        <w:spacing w:after="0" w:line="240" w:lineRule="auto"/>
        <w:ind w:firstLine="540"/>
        <w:jc w:val="both"/>
        <w:rPr>
          <w:rFonts w:ascii="Times New Roman" w:hAnsi="Times New Roman" w:cs="Times New Roman"/>
          <w:sz w:val="24"/>
          <w:szCs w:val="24"/>
        </w:rPr>
      </w:pPr>
      <w:r w:rsidRPr="002C1BE9">
        <w:rPr>
          <w:rFonts w:ascii="Times New Roman" w:hAnsi="Times New Roman" w:cs="Times New Roman"/>
          <w:sz w:val="24"/>
          <w:szCs w:val="24"/>
        </w:rPr>
        <w:t>Месячная минимальная заработная плата работников, имеющих процентную надбавку к заработной плате за стаж работы в местностях, приравненных к районам Крайнего Севера не в полном объёме, и, которые полностью отработали за этот период норму рабочего времени и выполнили нормы труда (трудовые обязанности), должна быть не ниже величины прожиточного минимума, установленного для трудоспособного населения в Ханты-Мансийском автономном округе - Югре.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10. Заработная плата работников (без учета стимулирующих</w:t>
      </w:r>
      <w:r w:rsidRPr="00121737">
        <w:rPr>
          <w:rFonts w:ascii="Times New Roman" w:hAnsi="Times New Roman" w:cs="Times New Roman"/>
          <w:color w:val="000000" w:themeColor="text1"/>
          <w:sz w:val="24"/>
          <w:szCs w:val="24"/>
        </w:rPr>
        <w:t xml:space="preserve">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lastRenderedPageBreak/>
        <w:t>II. ОСНОВНЫЕ УСЛОВИЯ ОПЛАТЫ ТРУДА РАБОТНИКОВ ОРГАНИЗАЦИИ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11. 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w:t>
      </w:r>
      <w:hyperlink r:id="rId23" w:history="1">
        <w:r w:rsidRPr="00121737">
          <w:rPr>
            <w:rFonts w:ascii="Times New Roman" w:hAnsi="Times New Roman" w:cs="Times New Roman"/>
            <w:color w:val="000000" w:themeColor="text1"/>
            <w:sz w:val="24"/>
            <w:szCs w:val="24"/>
          </w:rPr>
          <w:t>справочником</w:t>
        </w:r>
      </w:hyperlink>
      <w:r w:rsidRPr="00121737">
        <w:rPr>
          <w:rFonts w:ascii="Times New Roman" w:hAnsi="Times New Roman" w:cs="Times New Roman"/>
          <w:color w:val="000000" w:themeColor="text1"/>
          <w:sz w:val="24"/>
          <w:szCs w:val="24"/>
        </w:rPr>
        <w:t xml:space="preserve"> работ и профессий рабочих, Единым квалификационным </w:t>
      </w:r>
      <w:hyperlink r:id="rId24" w:history="1">
        <w:r w:rsidRPr="00121737">
          <w:rPr>
            <w:rFonts w:ascii="Times New Roman" w:hAnsi="Times New Roman" w:cs="Times New Roman"/>
            <w:color w:val="000000" w:themeColor="text1"/>
            <w:sz w:val="24"/>
            <w:szCs w:val="24"/>
          </w:rPr>
          <w:t>справочником</w:t>
        </w:r>
      </w:hyperlink>
      <w:r w:rsidRPr="00121737">
        <w:rPr>
          <w:rFonts w:ascii="Times New Roman" w:hAnsi="Times New Roman" w:cs="Times New Roman"/>
          <w:color w:val="000000" w:themeColor="text1"/>
          <w:sz w:val="24"/>
          <w:szCs w:val="24"/>
        </w:rPr>
        <w:t xml:space="preserve"> должностей руководителей, специалистов и служащих и (или) соответствующими положениями профессиональных стандартов.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 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Перечень должностей руководителей, их заместителей и руководителей структурных подразделений организации указан в </w:t>
      </w:r>
      <w:hyperlink w:anchor="P126" w:history="1">
        <w:r w:rsidRPr="00121737">
          <w:rPr>
            <w:rFonts w:ascii="Times New Roman" w:hAnsi="Times New Roman" w:cs="Times New Roman"/>
            <w:color w:val="000000" w:themeColor="text1"/>
            <w:sz w:val="24"/>
            <w:szCs w:val="24"/>
          </w:rPr>
          <w:t>таблице 1</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2" w:name="P126"/>
      <w:bookmarkEnd w:id="2"/>
      <w:r w:rsidRPr="00121737">
        <w:rPr>
          <w:rFonts w:ascii="Times New Roman" w:hAnsi="Times New Roman" w:cs="Times New Roman"/>
          <w:color w:val="000000" w:themeColor="text1"/>
          <w:sz w:val="24"/>
          <w:szCs w:val="24"/>
        </w:rPr>
        <w:t>Перечень должностей руководителей организации,</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их заместителей и руководителей</w:t>
      </w:r>
      <w:r w:rsidR="00D91961">
        <w:rPr>
          <w:rFonts w:ascii="Times New Roman" w:hAnsi="Times New Roman" w:cs="Times New Roman"/>
          <w:color w:val="000000" w:themeColor="text1"/>
          <w:sz w:val="24"/>
          <w:szCs w:val="24"/>
        </w:rPr>
        <w:t xml:space="preserve"> </w:t>
      </w:r>
      <w:r w:rsidRPr="00121737">
        <w:rPr>
          <w:rFonts w:ascii="Times New Roman" w:hAnsi="Times New Roman" w:cs="Times New Roman"/>
          <w:color w:val="000000" w:themeColor="text1"/>
          <w:sz w:val="24"/>
          <w:szCs w:val="24"/>
        </w:rPr>
        <w:t>структурных подразделений организации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6520"/>
      </w:tblGrid>
      <w:tr w:rsidR="005F6C19" w:rsidRPr="002C1BE9" w:rsidTr="009F65AB">
        <w:tc>
          <w:tcPr>
            <w:tcW w:w="624" w:type="dxa"/>
          </w:tcPr>
          <w:p w:rsidR="005F6C19" w:rsidRPr="002C1BE9" w:rsidRDefault="009F65AB" w:rsidP="009F65AB">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F6C19" w:rsidRPr="002C1BE9">
              <w:rPr>
                <w:rFonts w:ascii="Times New Roman" w:hAnsi="Times New Roman" w:cs="Times New Roman"/>
                <w:color w:val="000000" w:themeColor="text1"/>
                <w:sz w:val="24"/>
                <w:szCs w:val="24"/>
              </w:rPr>
              <w:t xml:space="preserve"> п/п</w:t>
            </w:r>
          </w:p>
        </w:tc>
        <w:tc>
          <w:tcPr>
            <w:tcW w:w="1928"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Категория работников</w:t>
            </w:r>
          </w:p>
        </w:tc>
        <w:tc>
          <w:tcPr>
            <w:tcW w:w="6520"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Наименование должностей</w:t>
            </w:r>
          </w:p>
        </w:tc>
      </w:tr>
      <w:tr w:rsidR="005F6C19" w:rsidRPr="002C1BE9" w:rsidTr="009F65AB">
        <w:tc>
          <w:tcPr>
            <w:tcW w:w="624"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1.</w:t>
            </w:r>
          </w:p>
        </w:tc>
        <w:tc>
          <w:tcPr>
            <w:tcW w:w="1928"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Руководители</w:t>
            </w:r>
          </w:p>
        </w:tc>
        <w:tc>
          <w:tcPr>
            <w:tcW w:w="6520"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 xml:space="preserve">Директор, заведующий </w:t>
            </w:r>
          </w:p>
        </w:tc>
      </w:tr>
      <w:tr w:rsidR="005F6C19" w:rsidRPr="002C1BE9" w:rsidTr="009F65AB">
        <w:tc>
          <w:tcPr>
            <w:tcW w:w="624"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2.</w:t>
            </w:r>
          </w:p>
        </w:tc>
        <w:tc>
          <w:tcPr>
            <w:tcW w:w="1928"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Заместители руководителя</w:t>
            </w:r>
          </w:p>
        </w:tc>
        <w:tc>
          <w:tcPr>
            <w:tcW w:w="6520" w:type="dxa"/>
          </w:tcPr>
          <w:p w:rsidR="005F6C19" w:rsidRPr="002C1BE9" w:rsidRDefault="005F6C19" w:rsidP="009F65AB">
            <w:pPr>
              <w:pStyle w:val="ConsPlusNormal"/>
              <w:jc w:val="both"/>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Заместитель директора, заместитель заведующего, главный бухгалтер</w:t>
            </w:r>
          </w:p>
        </w:tc>
      </w:tr>
      <w:tr w:rsidR="005F6C19" w:rsidRPr="002C1BE9" w:rsidTr="009F65AB">
        <w:tc>
          <w:tcPr>
            <w:tcW w:w="624"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3.</w:t>
            </w:r>
          </w:p>
        </w:tc>
        <w:tc>
          <w:tcPr>
            <w:tcW w:w="1928" w:type="dxa"/>
          </w:tcPr>
          <w:p w:rsidR="005F6C19" w:rsidRPr="002C1BE9" w:rsidRDefault="005F6C19" w:rsidP="009F65AB">
            <w:pPr>
              <w:pStyle w:val="ConsPlusNormal"/>
              <w:rPr>
                <w:rFonts w:ascii="Times New Roman" w:hAnsi="Times New Roman" w:cs="Times New Roman"/>
                <w:color w:val="000000" w:themeColor="text1"/>
                <w:sz w:val="24"/>
                <w:szCs w:val="24"/>
              </w:rPr>
            </w:pPr>
            <w:r w:rsidRPr="002C1BE9">
              <w:rPr>
                <w:rFonts w:ascii="Times New Roman" w:hAnsi="Times New Roman" w:cs="Times New Roman"/>
                <w:color w:val="000000" w:themeColor="text1"/>
                <w:sz w:val="24"/>
                <w:szCs w:val="24"/>
              </w:rPr>
              <w:t>Руководители структурных подразделений</w:t>
            </w:r>
          </w:p>
        </w:tc>
        <w:tc>
          <w:tcPr>
            <w:tcW w:w="6520" w:type="dxa"/>
          </w:tcPr>
          <w:p w:rsidR="002C1BE9" w:rsidRPr="002C1BE9" w:rsidRDefault="002C1BE9" w:rsidP="009F65AB">
            <w:pPr>
              <w:autoSpaceDE w:val="0"/>
              <w:autoSpaceDN w:val="0"/>
              <w:adjustRightInd w:val="0"/>
              <w:spacing w:after="0" w:line="240" w:lineRule="auto"/>
              <w:jc w:val="both"/>
              <w:rPr>
                <w:rFonts w:ascii="Times New Roman" w:hAnsi="Times New Roman" w:cs="Times New Roman"/>
                <w:sz w:val="24"/>
                <w:szCs w:val="24"/>
              </w:rPr>
            </w:pPr>
            <w:r w:rsidRPr="002C1BE9">
              <w:rPr>
                <w:rFonts w:ascii="Times New Roman" w:hAnsi="Times New Roman" w:cs="Times New Roman"/>
                <w:sz w:val="24"/>
                <w:szCs w:val="24"/>
              </w:rPr>
              <w:t>Заведующий (начальник) структурным подразделением: кабинетом, лабораторией, учебной (учебно-производственной) мастерской и другими структурными подразделениями, реализующими общеобразовательную</w:t>
            </w:r>
          </w:p>
          <w:p w:rsidR="002C1BE9" w:rsidRPr="002C1BE9" w:rsidRDefault="002C1BE9" w:rsidP="009F65AB">
            <w:pPr>
              <w:autoSpaceDE w:val="0"/>
              <w:autoSpaceDN w:val="0"/>
              <w:adjustRightInd w:val="0"/>
              <w:spacing w:after="0" w:line="240" w:lineRule="auto"/>
              <w:jc w:val="both"/>
              <w:rPr>
                <w:rFonts w:ascii="Times New Roman" w:hAnsi="Times New Roman" w:cs="Times New Roman"/>
                <w:sz w:val="24"/>
                <w:szCs w:val="24"/>
              </w:rPr>
            </w:pPr>
            <w:r w:rsidRPr="002C1BE9">
              <w:rPr>
                <w:rFonts w:ascii="Times New Roman" w:hAnsi="Times New Roman" w:cs="Times New Roman"/>
                <w:sz w:val="24"/>
                <w:szCs w:val="24"/>
              </w:rPr>
              <w:t>программу и образовательную программу дополнительного образования детей;</w:t>
            </w:r>
          </w:p>
          <w:p w:rsidR="002C1BE9" w:rsidRPr="002C1BE9" w:rsidRDefault="002C1BE9" w:rsidP="009F65AB">
            <w:pPr>
              <w:autoSpaceDE w:val="0"/>
              <w:autoSpaceDN w:val="0"/>
              <w:adjustRightInd w:val="0"/>
              <w:spacing w:after="0" w:line="240" w:lineRule="auto"/>
              <w:jc w:val="both"/>
              <w:rPr>
                <w:rFonts w:ascii="Times New Roman" w:hAnsi="Times New Roman" w:cs="Times New Roman"/>
                <w:sz w:val="24"/>
                <w:szCs w:val="24"/>
              </w:rPr>
            </w:pPr>
            <w:r w:rsidRPr="002C1BE9">
              <w:rPr>
                <w:rFonts w:ascii="Times New Roman" w:hAnsi="Times New Roman" w:cs="Times New Roman"/>
                <w:sz w:val="24"/>
                <w:szCs w:val="24"/>
              </w:rPr>
              <w:t>руководитель контрактной службы, заместитель главного бухгалтера; начальник отдела кадров; главный энергетик; главный инженер; заведующий хозяйством; заведующий складом; заведующий производством (шеф-повар),</w:t>
            </w:r>
          </w:p>
          <w:p w:rsidR="005F6C19" w:rsidRPr="002C1BE9" w:rsidRDefault="002C1BE9" w:rsidP="009F65AB">
            <w:pPr>
              <w:pStyle w:val="ConsPlusNormal"/>
              <w:jc w:val="both"/>
              <w:rPr>
                <w:rFonts w:ascii="Times New Roman" w:hAnsi="Times New Roman" w:cs="Times New Roman"/>
                <w:color w:val="000000" w:themeColor="text1"/>
                <w:sz w:val="24"/>
                <w:szCs w:val="24"/>
              </w:rPr>
            </w:pPr>
            <w:r w:rsidRPr="002C1BE9">
              <w:rPr>
                <w:rFonts w:ascii="Times New Roman" w:hAnsi="Times New Roman" w:cs="Times New Roman"/>
                <w:sz w:val="24"/>
                <w:szCs w:val="24"/>
              </w:rPr>
              <w:t xml:space="preserve"> заведующий </w:t>
            </w:r>
            <w:r w:rsidRPr="002B7FFD">
              <w:rPr>
                <w:rFonts w:ascii="Times New Roman" w:hAnsi="Times New Roman" w:cs="Times New Roman"/>
                <w:sz w:val="24"/>
                <w:szCs w:val="24"/>
              </w:rPr>
              <w:t>столовой</w:t>
            </w:r>
            <w:r w:rsidR="009B74B9" w:rsidRPr="002B7FFD">
              <w:rPr>
                <w:rFonts w:ascii="Times New Roman" w:hAnsi="Times New Roman" w:cs="Times New Roman"/>
                <w:sz w:val="24"/>
                <w:szCs w:val="24"/>
              </w:rPr>
              <w:t xml:space="preserve">, заведующий </w:t>
            </w:r>
            <w:proofErr w:type="spellStart"/>
            <w:r w:rsidR="009B74B9" w:rsidRPr="002B7FFD">
              <w:rPr>
                <w:rFonts w:ascii="Times New Roman" w:hAnsi="Times New Roman" w:cs="Times New Roman"/>
                <w:sz w:val="24"/>
                <w:szCs w:val="24"/>
              </w:rPr>
              <w:t>этноцентром</w:t>
            </w:r>
            <w:proofErr w:type="spellEnd"/>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 Схема расчета должностного оклада специалиста организации устанавливается: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w:t>
      </w:r>
      <w:r w:rsidRPr="00121737">
        <w:rPr>
          <w:rFonts w:ascii="Times New Roman" w:hAnsi="Times New Roman" w:cs="Times New Roman"/>
          <w:color w:val="000000" w:themeColor="text1"/>
          <w:sz w:val="24"/>
          <w:szCs w:val="24"/>
        </w:rPr>
        <w:lastRenderedPageBreak/>
        <w:t>коэффициента, коэффициента территории, суммы коэффициентов специфики работы, коэффициента квалификации, увеличенной на единицу;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9F65AB">
        <w:rPr>
          <w:rFonts w:ascii="Times New Roman" w:hAnsi="Times New Roman" w:cs="Times New Roman"/>
          <w:color w:val="000000" w:themeColor="text1"/>
          <w:sz w:val="24"/>
          <w:szCs w:val="24"/>
        </w:rP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Перечень должностей специалистов указан в </w:t>
      </w:r>
      <w:hyperlink w:anchor="P154" w:history="1">
        <w:r w:rsidRPr="00121737">
          <w:rPr>
            <w:rFonts w:ascii="Times New Roman" w:hAnsi="Times New Roman" w:cs="Times New Roman"/>
            <w:color w:val="000000" w:themeColor="text1"/>
            <w:sz w:val="24"/>
            <w:szCs w:val="24"/>
          </w:rPr>
          <w:t>таблице 2</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2</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3" w:name="P154"/>
      <w:bookmarkEnd w:id="3"/>
      <w:r w:rsidRPr="00121737">
        <w:rPr>
          <w:rFonts w:ascii="Times New Roman" w:hAnsi="Times New Roman" w:cs="Times New Roman"/>
          <w:color w:val="000000" w:themeColor="text1"/>
          <w:sz w:val="24"/>
          <w:szCs w:val="24"/>
        </w:rPr>
        <w:t>Перечень должностей специалистов</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6520"/>
      </w:tblGrid>
      <w:tr w:rsidR="005F6C19" w:rsidRPr="00F500C2" w:rsidTr="00F500C2">
        <w:tc>
          <w:tcPr>
            <w:tcW w:w="624" w:type="dxa"/>
            <w:vAlign w:val="center"/>
          </w:tcPr>
          <w:p w:rsidR="005F6C19" w:rsidRPr="00F500C2" w:rsidRDefault="009F65AB" w:rsidP="009F65A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6C19" w:rsidRPr="00F500C2">
              <w:rPr>
                <w:rFonts w:ascii="Times New Roman" w:hAnsi="Times New Roman" w:cs="Times New Roman"/>
                <w:color w:val="000000" w:themeColor="text1"/>
                <w:sz w:val="24"/>
                <w:szCs w:val="24"/>
              </w:rPr>
              <w:t>п/п</w:t>
            </w:r>
          </w:p>
        </w:tc>
        <w:tc>
          <w:tcPr>
            <w:tcW w:w="1928" w:type="dxa"/>
            <w:vAlign w:val="center"/>
          </w:tcPr>
          <w:p w:rsidR="005F6C19" w:rsidRPr="00F500C2" w:rsidRDefault="005F6C19" w:rsidP="009F65AB">
            <w:pPr>
              <w:pStyle w:val="ConsPlusNormal"/>
              <w:jc w:val="center"/>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Категория работников</w:t>
            </w:r>
          </w:p>
        </w:tc>
        <w:tc>
          <w:tcPr>
            <w:tcW w:w="6520" w:type="dxa"/>
            <w:vAlign w:val="center"/>
          </w:tcPr>
          <w:p w:rsidR="005F6C19" w:rsidRPr="00F500C2" w:rsidRDefault="005F6C19" w:rsidP="009F65AB">
            <w:pPr>
              <w:pStyle w:val="ConsPlusNormal"/>
              <w:jc w:val="center"/>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Наименование должностей</w:t>
            </w:r>
          </w:p>
        </w:tc>
      </w:tr>
      <w:tr w:rsidR="00F500C2" w:rsidRPr="00F500C2" w:rsidTr="00A76300">
        <w:trPr>
          <w:trHeight w:val="3057"/>
        </w:trPr>
        <w:tc>
          <w:tcPr>
            <w:tcW w:w="624" w:type="dxa"/>
            <w:vAlign w:val="center"/>
          </w:tcPr>
          <w:p w:rsidR="00F500C2" w:rsidRPr="00F500C2" w:rsidRDefault="00F500C2" w:rsidP="009F65AB">
            <w:pPr>
              <w:pStyle w:val="ConsPlusNormal"/>
              <w:jc w:val="center"/>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1.</w:t>
            </w:r>
          </w:p>
        </w:tc>
        <w:tc>
          <w:tcPr>
            <w:tcW w:w="1928" w:type="dxa"/>
            <w:vAlign w:val="center"/>
          </w:tcPr>
          <w:p w:rsidR="00F500C2" w:rsidRPr="00F500C2" w:rsidRDefault="00F500C2" w:rsidP="009F65AB">
            <w:pPr>
              <w:pStyle w:val="ConsPlusNormal"/>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Педагогические работники</w:t>
            </w:r>
          </w:p>
        </w:tc>
        <w:tc>
          <w:tcPr>
            <w:tcW w:w="6520" w:type="dxa"/>
            <w:vAlign w:val="center"/>
          </w:tcPr>
          <w:p w:rsidR="00F500C2" w:rsidRPr="00F500C2" w:rsidRDefault="00F500C2" w:rsidP="009F65AB">
            <w:pPr>
              <w:autoSpaceDE w:val="0"/>
              <w:autoSpaceDN w:val="0"/>
              <w:adjustRightInd w:val="0"/>
              <w:spacing w:after="0" w:line="240" w:lineRule="auto"/>
              <w:jc w:val="both"/>
              <w:rPr>
                <w:rFonts w:ascii="Times New Roman" w:hAnsi="Times New Roman" w:cs="Times New Roman"/>
                <w:sz w:val="24"/>
                <w:szCs w:val="24"/>
              </w:rPr>
            </w:pPr>
            <w:r w:rsidRPr="00F500C2">
              <w:rPr>
                <w:rFonts w:ascii="Times New Roman" w:hAnsi="Times New Roman" w:cs="Times New Roman"/>
                <w:sz w:val="24"/>
                <w:szCs w:val="24"/>
              </w:rPr>
              <w:t xml:space="preserve">Инструктор по физической культуре,  музыкальный руководитель,  старший вожатый, инструктор-методист,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тренер-преподаватель,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F500C2">
              <w:rPr>
                <w:rFonts w:ascii="Times New Roman" w:hAnsi="Times New Roman" w:cs="Times New Roman"/>
                <w:sz w:val="24"/>
                <w:szCs w:val="24"/>
              </w:rPr>
              <w:t>тьютор</w:t>
            </w:r>
            <w:proofErr w:type="spellEnd"/>
            <w:r w:rsidRPr="00F500C2">
              <w:rPr>
                <w:rFonts w:ascii="Times New Roman" w:hAnsi="Times New Roman" w:cs="Times New Roman"/>
                <w:sz w:val="24"/>
                <w:szCs w:val="24"/>
              </w:rPr>
              <w:t>; учитель; учитель-дефектолог; учитель-логопед, концертмейстер</w:t>
            </w:r>
          </w:p>
        </w:tc>
      </w:tr>
      <w:tr w:rsidR="00F500C2" w:rsidRPr="00F500C2" w:rsidTr="00F500C2">
        <w:tc>
          <w:tcPr>
            <w:tcW w:w="624" w:type="dxa"/>
            <w:vAlign w:val="center"/>
          </w:tcPr>
          <w:p w:rsidR="00F500C2" w:rsidRPr="00F500C2" w:rsidRDefault="00F500C2" w:rsidP="009F65AB">
            <w:pPr>
              <w:pStyle w:val="ConsPlusNormal"/>
              <w:jc w:val="center"/>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2.</w:t>
            </w:r>
          </w:p>
        </w:tc>
        <w:tc>
          <w:tcPr>
            <w:tcW w:w="1928" w:type="dxa"/>
            <w:vAlign w:val="center"/>
          </w:tcPr>
          <w:p w:rsidR="00F500C2" w:rsidRPr="00F500C2" w:rsidRDefault="00F500C2" w:rsidP="009F65AB">
            <w:pPr>
              <w:pStyle w:val="ConsPlusNormal"/>
              <w:rPr>
                <w:rFonts w:ascii="Times New Roman" w:hAnsi="Times New Roman" w:cs="Times New Roman"/>
                <w:color w:val="000000" w:themeColor="text1"/>
                <w:sz w:val="24"/>
                <w:szCs w:val="24"/>
              </w:rPr>
            </w:pPr>
            <w:r w:rsidRPr="00F500C2">
              <w:rPr>
                <w:rFonts w:ascii="Times New Roman" w:hAnsi="Times New Roman" w:cs="Times New Roman"/>
                <w:color w:val="000000" w:themeColor="text1"/>
                <w:sz w:val="24"/>
                <w:szCs w:val="24"/>
              </w:rPr>
              <w:t>Специалисты, деятельность которых не связана с образовательной деятельностью</w:t>
            </w:r>
          </w:p>
        </w:tc>
        <w:tc>
          <w:tcPr>
            <w:tcW w:w="6520" w:type="dxa"/>
            <w:vAlign w:val="center"/>
          </w:tcPr>
          <w:p w:rsidR="00F500C2" w:rsidRPr="00F500C2" w:rsidRDefault="00F500C2" w:rsidP="009F65AB">
            <w:pPr>
              <w:widowControl w:val="0"/>
              <w:autoSpaceDE w:val="0"/>
              <w:autoSpaceDN w:val="0"/>
              <w:spacing w:after="0" w:line="240" w:lineRule="auto"/>
              <w:jc w:val="both"/>
              <w:rPr>
                <w:rFonts w:ascii="Times New Roman" w:hAnsi="Times New Roman" w:cs="Times New Roman"/>
                <w:sz w:val="24"/>
                <w:szCs w:val="24"/>
              </w:rPr>
            </w:pPr>
            <w:r w:rsidRPr="00F500C2">
              <w:rPr>
                <w:rFonts w:ascii="Times New Roman" w:hAnsi="Times New Roman" w:cs="Times New Roman"/>
                <w:sz w:val="24"/>
                <w:szCs w:val="24"/>
              </w:rPr>
              <w:t xml:space="preserve">Специалист по учебно-методической работе; администратор, бухгалтер, диспетчер, </w:t>
            </w:r>
            <w:proofErr w:type="spellStart"/>
            <w:r w:rsidRPr="00F500C2">
              <w:rPr>
                <w:rFonts w:ascii="Times New Roman" w:hAnsi="Times New Roman" w:cs="Times New Roman"/>
                <w:sz w:val="24"/>
                <w:szCs w:val="24"/>
              </w:rPr>
              <w:t>документовед</w:t>
            </w:r>
            <w:proofErr w:type="spellEnd"/>
            <w:r w:rsidRPr="00F500C2">
              <w:rPr>
                <w:rFonts w:ascii="Times New Roman" w:hAnsi="Times New Roman" w:cs="Times New Roman"/>
                <w:sz w:val="24"/>
                <w:szCs w:val="24"/>
              </w:rPr>
              <w:t>,  инженер, инженер по защите информации, инженер-программист (программист), инженер–электроник (электроник), инспектор по кадрам, механик, специалист по защите информации, специалист по кадрам, техник, техник-программист, экономист, юрисконсульт, специалист по закупкам, работник контрактной службы, контрактный управляющий, старший специалист по закупкам, консультант по закупкам, специалист по охране труда, лаборант, библиотекарь, инженер-энергетик (энергетик), звукооператор, эксперт, режиссер, художник, специалист</w:t>
            </w:r>
            <w:r w:rsidR="00145337">
              <w:rPr>
                <w:rFonts w:ascii="Times New Roman" w:hAnsi="Times New Roman" w:cs="Times New Roman"/>
                <w:sz w:val="24"/>
                <w:szCs w:val="24"/>
              </w:rPr>
              <w:t xml:space="preserve">, </w:t>
            </w:r>
            <w:r w:rsidR="00090415" w:rsidRPr="002B7FFD">
              <w:rPr>
                <w:rFonts w:ascii="Times New Roman" w:hAnsi="Times New Roman" w:cs="Times New Roman"/>
                <w:sz w:val="24"/>
                <w:szCs w:val="24"/>
              </w:rPr>
              <w:t>ведущий эксперт, системный администратор, техник по планированию</w:t>
            </w:r>
            <w:r w:rsidR="00090415">
              <w:rPr>
                <w:rFonts w:ascii="Times New Roman" w:hAnsi="Times New Roman" w:cs="Times New Roman"/>
                <w:sz w:val="24"/>
                <w:szCs w:val="24"/>
              </w:rPr>
              <w:t xml:space="preserve">   </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 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Перечень должностей служащих организации указан в </w:t>
      </w:r>
      <w:hyperlink w:anchor="P181" w:history="1">
        <w:r w:rsidRPr="00121737">
          <w:rPr>
            <w:rFonts w:ascii="Times New Roman" w:hAnsi="Times New Roman" w:cs="Times New Roman"/>
            <w:color w:val="000000" w:themeColor="text1"/>
            <w:sz w:val="24"/>
            <w:szCs w:val="24"/>
          </w:rPr>
          <w:t>таблице 3</w:t>
        </w:r>
      </w:hyperlink>
      <w:r w:rsidRPr="00121737">
        <w:rPr>
          <w:rFonts w:ascii="Times New Roman" w:hAnsi="Times New Roman" w:cs="Times New Roman"/>
          <w:color w:val="000000" w:themeColor="text1"/>
          <w:sz w:val="24"/>
          <w:szCs w:val="24"/>
        </w:rPr>
        <w:t xml:space="preserve"> настоящего Положения.</w:t>
      </w:r>
    </w:p>
    <w:p w:rsidR="005F6C19" w:rsidRDefault="005F6C19" w:rsidP="009F65AB">
      <w:pPr>
        <w:pStyle w:val="ConsPlusNormal"/>
        <w:jc w:val="both"/>
        <w:rPr>
          <w:rFonts w:ascii="Times New Roman" w:hAnsi="Times New Roman" w:cs="Times New Roman"/>
          <w:color w:val="000000" w:themeColor="text1"/>
          <w:sz w:val="24"/>
          <w:szCs w:val="24"/>
        </w:rPr>
      </w:pPr>
    </w:p>
    <w:p w:rsidR="000A44EC" w:rsidRDefault="000A44EC"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3</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4" w:name="P181"/>
      <w:bookmarkEnd w:id="4"/>
      <w:r w:rsidRPr="00121737">
        <w:rPr>
          <w:rFonts w:ascii="Times New Roman" w:hAnsi="Times New Roman" w:cs="Times New Roman"/>
          <w:color w:val="000000" w:themeColor="text1"/>
          <w:sz w:val="24"/>
          <w:szCs w:val="24"/>
        </w:rPr>
        <w:t>Перечень должностей служащих организации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6520"/>
      </w:tblGrid>
      <w:tr w:rsidR="005F6C19" w:rsidRPr="00121737" w:rsidTr="00A76300">
        <w:tc>
          <w:tcPr>
            <w:tcW w:w="624" w:type="dxa"/>
            <w:tcBorders>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N п/п</w:t>
            </w:r>
          </w:p>
        </w:tc>
        <w:tc>
          <w:tcPr>
            <w:tcW w:w="1928" w:type="dxa"/>
            <w:tcBorders>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Категория работников</w:t>
            </w:r>
          </w:p>
        </w:tc>
        <w:tc>
          <w:tcPr>
            <w:tcW w:w="6520" w:type="dxa"/>
            <w:tcBorders>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Наименование должностей</w:t>
            </w:r>
          </w:p>
        </w:tc>
      </w:tr>
      <w:tr w:rsidR="005F6C19" w:rsidRPr="00121737" w:rsidTr="00A76300">
        <w:tblPrEx>
          <w:tblBorders>
            <w:insideH w:val="nil"/>
          </w:tblBorders>
        </w:tblPrEx>
        <w:tc>
          <w:tcPr>
            <w:tcW w:w="624" w:type="dxa"/>
            <w:tcBorders>
              <w:top w:val="single" w:sz="4" w:space="0" w:color="auto"/>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1928" w:type="dxa"/>
            <w:tcBorders>
              <w:top w:val="single" w:sz="4" w:space="0" w:color="auto"/>
              <w:bottom w:val="single" w:sz="4" w:space="0" w:color="auto"/>
            </w:tcBorders>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Служащие</w:t>
            </w:r>
          </w:p>
        </w:tc>
        <w:tc>
          <w:tcPr>
            <w:tcW w:w="6520" w:type="dxa"/>
            <w:tcBorders>
              <w:top w:val="single" w:sz="4" w:space="0" w:color="auto"/>
              <w:bottom w:val="single" w:sz="4" w:space="0" w:color="auto"/>
            </w:tcBorders>
          </w:tcPr>
          <w:p w:rsidR="005F6C19" w:rsidRPr="00A76300" w:rsidRDefault="00A76300" w:rsidP="009F65AB">
            <w:pPr>
              <w:pStyle w:val="ConsPlusNormal"/>
              <w:jc w:val="both"/>
              <w:rPr>
                <w:rFonts w:ascii="Times New Roman" w:hAnsi="Times New Roman" w:cs="Times New Roman"/>
                <w:color w:val="000000" w:themeColor="text1"/>
                <w:sz w:val="24"/>
                <w:szCs w:val="24"/>
              </w:rPr>
            </w:pPr>
            <w:r w:rsidRPr="00A76300">
              <w:rPr>
                <w:rFonts w:ascii="Times New Roman" w:hAnsi="Times New Roman" w:cs="Times New Roman"/>
                <w:sz w:val="24"/>
                <w:szCs w:val="24"/>
              </w:rPr>
              <w:t>Вожатый, помощник воспитателя, секретарь учебной части, дежурный по режиму, младший воспитатель, диспетчер образовательного учреждения, делопроизводитель, архивариус, секретарь руководителя</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8A22B4" w:rsidRDefault="005F6C19" w:rsidP="009F65AB">
      <w:pPr>
        <w:pStyle w:val="ConsPlusNormal"/>
        <w:ind w:firstLine="540"/>
        <w:jc w:val="both"/>
        <w:rPr>
          <w:rFonts w:ascii="Times New Roman" w:hAnsi="Times New Roman" w:cs="Times New Roman"/>
          <w:color w:val="000000" w:themeColor="text1"/>
          <w:sz w:val="24"/>
          <w:szCs w:val="24"/>
        </w:rPr>
      </w:pPr>
      <w:r w:rsidRPr="008A22B4">
        <w:rPr>
          <w:rFonts w:ascii="Times New Roman" w:hAnsi="Times New Roman" w:cs="Times New Roman"/>
          <w:color w:val="000000" w:themeColor="text1"/>
          <w:sz w:val="24"/>
          <w:szCs w:val="24"/>
        </w:rPr>
        <w:t>15. Ежемесячная надбавка за ученую степень, при условии ее соответствия профилю деятельности организации или занимаемой должности, устанавливается:</w:t>
      </w:r>
    </w:p>
    <w:p w:rsidR="008A22B4" w:rsidRPr="008A22B4" w:rsidRDefault="008A22B4" w:rsidP="009F65AB">
      <w:pPr>
        <w:widowControl w:val="0"/>
        <w:autoSpaceDE w:val="0"/>
        <w:autoSpaceDN w:val="0"/>
        <w:spacing w:after="0" w:line="240" w:lineRule="auto"/>
        <w:ind w:firstLine="540"/>
        <w:jc w:val="both"/>
        <w:rPr>
          <w:rFonts w:ascii="Times New Roman" w:hAnsi="Times New Roman" w:cs="Times New Roman"/>
          <w:sz w:val="24"/>
          <w:szCs w:val="24"/>
        </w:rPr>
      </w:pPr>
      <w:r w:rsidRPr="008A22B4">
        <w:rPr>
          <w:rFonts w:ascii="Times New Roman" w:hAnsi="Times New Roman" w:cs="Times New Roman"/>
          <w:sz w:val="24"/>
          <w:szCs w:val="24"/>
        </w:rPr>
        <w:t>работникам муниципальных образовательных организаций 1 600 рублей - за ученую степень кандидата наук.</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8A22B4">
        <w:rPr>
          <w:rFonts w:ascii="Times New Roman" w:hAnsi="Times New Roman" w:cs="Times New Roman"/>
          <w:color w:val="000000" w:themeColor="text1"/>
          <w:sz w:val="24"/>
          <w:szCs w:val="24"/>
        </w:rPr>
        <w:t>Основанием</w:t>
      </w:r>
      <w:r w:rsidRPr="00121737">
        <w:rPr>
          <w:rFonts w:ascii="Times New Roman" w:hAnsi="Times New Roman" w:cs="Times New Roman"/>
          <w:color w:val="000000" w:themeColor="text1"/>
          <w:sz w:val="24"/>
          <w:szCs w:val="24"/>
        </w:rPr>
        <w:t xml:space="preserve">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16. Надбавка на обеспечение книгоиздательской продукцией и периодическими изданиями устанавливается педагогическим работникам 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в</w:t>
      </w:r>
      <w:r w:rsidR="00D87301">
        <w:rPr>
          <w:rFonts w:ascii="Times New Roman" w:hAnsi="Times New Roman" w:cs="Times New Roman"/>
          <w:color w:val="000000" w:themeColor="text1"/>
          <w:sz w:val="24"/>
          <w:szCs w:val="24"/>
        </w:rPr>
        <w:t xml:space="preserve">ышеуказанной выплаты составляет </w:t>
      </w:r>
      <w:r w:rsidRPr="00121737">
        <w:rPr>
          <w:rFonts w:ascii="Times New Roman" w:hAnsi="Times New Roman" w:cs="Times New Roman"/>
          <w:color w:val="000000" w:themeColor="text1"/>
          <w:sz w:val="24"/>
          <w:szCs w:val="24"/>
        </w:rPr>
        <w:t>- 50 рублей.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17. Размер базового коэффициента указан в </w:t>
      </w:r>
      <w:hyperlink w:anchor="P206" w:history="1">
        <w:r w:rsidRPr="00121737">
          <w:rPr>
            <w:rFonts w:ascii="Times New Roman" w:hAnsi="Times New Roman" w:cs="Times New Roman"/>
            <w:color w:val="000000" w:themeColor="text1"/>
            <w:sz w:val="24"/>
            <w:szCs w:val="24"/>
          </w:rPr>
          <w:t>таблице 4</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4</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5" w:name="P206"/>
      <w:bookmarkEnd w:id="5"/>
      <w:r w:rsidRPr="00121737">
        <w:rPr>
          <w:rFonts w:ascii="Times New Roman" w:hAnsi="Times New Roman" w:cs="Times New Roman"/>
          <w:color w:val="000000" w:themeColor="text1"/>
          <w:sz w:val="24"/>
          <w:szCs w:val="24"/>
        </w:rPr>
        <w:t>Размер базового коэффициента</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3"/>
        <w:gridCol w:w="1644"/>
      </w:tblGrid>
      <w:tr w:rsidR="005F6C19" w:rsidRPr="00121737">
        <w:tc>
          <w:tcPr>
            <w:tcW w:w="7433"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Уровень образования руководителя, специалиста, служащего</w:t>
            </w:r>
          </w:p>
        </w:tc>
        <w:tc>
          <w:tcPr>
            <w:tcW w:w="1644"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базового коэффициента</w:t>
            </w:r>
          </w:p>
        </w:tc>
      </w:tr>
      <w:tr w:rsidR="005F6C19" w:rsidRPr="00121737">
        <w:tc>
          <w:tcPr>
            <w:tcW w:w="7433"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1644"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r>
      <w:tr w:rsidR="005F6C19" w:rsidRPr="00121737">
        <w:tc>
          <w:tcPr>
            <w:tcW w:w="7433" w:type="dxa"/>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
        </w:tc>
        <w:tc>
          <w:tcPr>
            <w:tcW w:w="1644"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1,50</w:t>
            </w:r>
          </w:p>
        </w:tc>
      </w:tr>
      <w:tr w:rsidR="005F6C19" w:rsidRPr="00121737">
        <w:tc>
          <w:tcPr>
            <w:tcW w:w="7433" w:type="dxa"/>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Высшее образование, подтверждаемое присвоением лицу, успешно прошедшему итоговую аттестацию, квалификации (степени) "бакалавр"</w:t>
            </w:r>
          </w:p>
        </w:tc>
        <w:tc>
          <w:tcPr>
            <w:tcW w:w="1644"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1,40</w:t>
            </w:r>
          </w:p>
        </w:tc>
      </w:tr>
      <w:tr w:rsidR="005F6C19" w:rsidRPr="00121737">
        <w:tc>
          <w:tcPr>
            <w:tcW w:w="7433" w:type="dxa"/>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неполное высшее образование</w:t>
            </w:r>
          </w:p>
        </w:tc>
        <w:tc>
          <w:tcPr>
            <w:tcW w:w="1644"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1,30</w:t>
            </w:r>
          </w:p>
        </w:tc>
      </w:tr>
      <w:tr w:rsidR="005F6C19" w:rsidRPr="00121737" w:rsidTr="006E7C38">
        <w:tc>
          <w:tcPr>
            <w:tcW w:w="7433" w:type="dxa"/>
            <w:tcBorders>
              <w:bottom w:val="single" w:sz="4" w:space="0" w:color="auto"/>
            </w:tcBorders>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Среднее профессиональное образование по программам подготовки квалифицированных рабочих (служащих)</w:t>
            </w:r>
          </w:p>
        </w:tc>
        <w:tc>
          <w:tcPr>
            <w:tcW w:w="1644" w:type="dxa"/>
            <w:tcBorders>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1,20</w:t>
            </w:r>
          </w:p>
        </w:tc>
      </w:tr>
      <w:tr w:rsidR="005F6C19" w:rsidRPr="00121737" w:rsidTr="006E7C38">
        <w:tblPrEx>
          <w:tblBorders>
            <w:insideH w:val="nil"/>
          </w:tblBorders>
        </w:tblPrEx>
        <w:tc>
          <w:tcPr>
            <w:tcW w:w="7433" w:type="dxa"/>
            <w:tcBorders>
              <w:top w:val="single" w:sz="4" w:space="0" w:color="auto"/>
              <w:bottom w:val="single" w:sz="4" w:space="0" w:color="auto"/>
            </w:tcBorders>
            <w:vAlign w:val="center"/>
          </w:tcPr>
          <w:p w:rsidR="005F6C19" w:rsidRPr="000A44EC" w:rsidRDefault="005F6C19" w:rsidP="009F65AB">
            <w:pPr>
              <w:pStyle w:val="ConsPlusNormal"/>
              <w:jc w:val="both"/>
              <w:rPr>
                <w:rFonts w:ascii="Times New Roman" w:hAnsi="Times New Roman" w:cs="Times New Roman"/>
                <w:color w:val="000000" w:themeColor="text1"/>
                <w:sz w:val="24"/>
                <w:szCs w:val="24"/>
              </w:rPr>
            </w:pPr>
            <w:r w:rsidRPr="000A44EC">
              <w:rPr>
                <w:rFonts w:ascii="Times New Roman" w:hAnsi="Times New Roman" w:cs="Times New Roman"/>
                <w:color w:val="000000" w:themeColor="text1"/>
                <w:sz w:val="24"/>
                <w:szCs w:val="24"/>
              </w:rPr>
              <w:t>Среднее общее образование</w:t>
            </w:r>
          </w:p>
        </w:tc>
        <w:tc>
          <w:tcPr>
            <w:tcW w:w="1644" w:type="dxa"/>
            <w:tcBorders>
              <w:top w:val="single" w:sz="4" w:space="0" w:color="auto"/>
              <w:bottom w:val="single" w:sz="4" w:space="0" w:color="auto"/>
            </w:tcBorders>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0A44EC">
              <w:rPr>
                <w:rFonts w:ascii="Times New Roman" w:hAnsi="Times New Roman" w:cs="Times New Roman"/>
                <w:color w:val="000000" w:themeColor="text1"/>
                <w:sz w:val="24"/>
                <w:szCs w:val="24"/>
              </w:rPr>
              <w:t>1,18</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25" w:history="1">
        <w:r w:rsidRPr="00121737">
          <w:rPr>
            <w:rFonts w:ascii="Times New Roman" w:hAnsi="Times New Roman" w:cs="Times New Roman"/>
            <w:color w:val="000000" w:themeColor="text1"/>
            <w:sz w:val="24"/>
            <w:szCs w:val="24"/>
          </w:rPr>
          <w:t>приказом</w:t>
        </w:r>
      </w:hyperlink>
      <w:r w:rsidRPr="00121737">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26 августа 2010 года </w:t>
      </w:r>
      <w:r w:rsidR="00A2587D">
        <w:rPr>
          <w:rFonts w:ascii="Times New Roman" w:hAnsi="Times New Roman" w:cs="Times New Roman"/>
          <w:color w:val="000000" w:themeColor="text1"/>
          <w:sz w:val="24"/>
          <w:szCs w:val="24"/>
        </w:rPr>
        <w:t>№</w:t>
      </w:r>
      <w:r w:rsidRPr="00121737">
        <w:rPr>
          <w:rFonts w:ascii="Times New Roman" w:hAnsi="Times New Roman" w:cs="Times New Roman"/>
          <w:color w:val="000000" w:themeColor="text1"/>
          <w:sz w:val="24"/>
          <w:szCs w:val="24"/>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r:id="rId26" w:history="1">
        <w:r w:rsidRPr="00121737">
          <w:rPr>
            <w:rFonts w:ascii="Times New Roman" w:hAnsi="Times New Roman" w:cs="Times New Roman"/>
            <w:color w:val="000000" w:themeColor="text1"/>
            <w:sz w:val="24"/>
            <w:szCs w:val="24"/>
          </w:rPr>
          <w:t>постановлением</w:t>
        </w:r>
      </w:hyperlink>
      <w:r w:rsidRPr="00121737">
        <w:rPr>
          <w:rFonts w:ascii="Times New Roman" w:hAnsi="Times New Roman" w:cs="Times New Roman"/>
          <w:color w:val="000000" w:themeColor="text1"/>
          <w:sz w:val="24"/>
          <w:szCs w:val="24"/>
        </w:rPr>
        <w:t xml:space="preserve"> Министерства труда и социального развития Российской Федерации от 21 августа 1998 года </w:t>
      </w:r>
      <w:r w:rsidR="00A2587D">
        <w:rPr>
          <w:rFonts w:ascii="Times New Roman" w:hAnsi="Times New Roman" w:cs="Times New Roman"/>
          <w:color w:val="000000" w:themeColor="text1"/>
          <w:sz w:val="24"/>
          <w:szCs w:val="24"/>
        </w:rPr>
        <w:t>№</w:t>
      </w:r>
      <w:r w:rsidRPr="00121737">
        <w:rPr>
          <w:rFonts w:ascii="Times New Roman" w:hAnsi="Times New Roman" w:cs="Times New Roman"/>
          <w:color w:val="000000" w:themeColor="text1"/>
          <w:sz w:val="24"/>
          <w:szCs w:val="24"/>
        </w:rPr>
        <w:t xml:space="preserve"> 37 "Об утверждении Квалификационного справочника должностей руководителей, специалистов и других служащих".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18. Коэффициент территории устанавливается в организациях, расположенных в городской местности, - 1,0, в сельской местности - 1,2.</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19. Размер коэффициента специфики работы для должностей руководителей, их заместителей, руководителей структурных подразделений организации, специалистов, служащих указан в </w:t>
      </w:r>
      <w:hyperlink w:anchor="P233" w:history="1">
        <w:r w:rsidRPr="00121737">
          <w:rPr>
            <w:rFonts w:ascii="Times New Roman" w:hAnsi="Times New Roman" w:cs="Times New Roman"/>
            <w:color w:val="000000" w:themeColor="text1"/>
            <w:sz w:val="24"/>
            <w:szCs w:val="24"/>
          </w:rPr>
          <w:t>таблице 5</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5</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6" w:name="P233"/>
      <w:bookmarkEnd w:id="6"/>
      <w:r w:rsidRPr="00121737">
        <w:rPr>
          <w:rFonts w:ascii="Times New Roman" w:hAnsi="Times New Roman" w:cs="Times New Roman"/>
          <w:color w:val="000000" w:themeColor="text1"/>
          <w:sz w:val="24"/>
          <w:szCs w:val="24"/>
        </w:rPr>
        <w:t>Размер коэффициента специфики работы для должностей</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руководителей, их заместителей, руководителей структурных</w:t>
      </w:r>
    </w:p>
    <w:p w:rsidR="005F6C19"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подразделений организации, специалистов,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9"/>
        <w:gridCol w:w="7040"/>
        <w:gridCol w:w="13"/>
        <w:gridCol w:w="1639"/>
      </w:tblGrid>
      <w:tr w:rsidR="005E212C" w:rsidRPr="005E212C" w:rsidTr="0016101D">
        <w:tc>
          <w:tcPr>
            <w:tcW w:w="444" w:type="pc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 xml:space="preserve">№ </w:t>
            </w: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п/п</w:t>
            </w:r>
          </w:p>
        </w:tc>
        <w:tc>
          <w:tcPr>
            <w:tcW w:w="369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Типы образовательных организаций, виды деятельности и категории работников</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Размер коэффициента специфики работы</w:t>
            </w:r>
          </w:p>
        </w:tc>
      </w:tr>
      <w:tr w:rsidR="005E212C" w:rsidRPr="005E212C" w:rsidTr="0016101D">
        <w:trPr>
          <w:trHeight w:val="23"/>
        </w:trPr>
        <w:tc>
          <w:tcPr>
            <w:tcW w:w="444" w:type="pc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w:t>
            </w:r>
          </w:p>
        </w:tc>
        <w:tc>
          <w:tcPr>
            <w:tcW w:w="369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w:t>
            </w:r>
          </w:p>
        </w:tc>
      </w:tr>
      <w:tr w:rsidR="005E212C" w:rsidRPr="005E212C" w:rsidTr="002B7FFD">
        <w:trPr>
          <w:trHeight w:val="23"/>
        </w:trPr>
        <w:tc>
          <w:tcPr>
            <w:tcW w:w="5000" w:type="pct"/>
            <w:gridSpan w:val="5"/>
          </w:tcPr>
          <w:p w:rsidR="005E212C" w:rsidRPr="00B645F7" w:rsidRDefault="005E212C" w:rsidP="009F65AB">
            <w:pPr>
              <w:widowControl w:val="0"/>
              <w:autoSpaceDE w:val="0"/>
              <w:autoSpaceDN w:val="0"/>
              <w:spacing w:after="0" w:line="240" w:lineRule="auto"/>
              <w:jc w:val="center"/>
              <w:rPr>
                <w:rFonts w:ascii="Times New Roman" w:hAnsi="Times New Roman" w:cs="Times New Roman"/>
                <w:b/>
                <w:sz w:val="24"/>
                <w:szCs w:val="24"/>
              </w:rPr>
            </w:pPr>
            <w:r w:rsidRPr="00B645F7">
              <w:rPr>
                <w:rFonts w:ascii="Times New Roman" w:hAnsi="Times New Roman" w:cs="Times New Roman"/>
                <w:b/>
                <w:sz w:val="24"/>
                <w:szCs w:val="24"/>
              </w:rPr>
              <w:t>1. Дошкольные образовательные организации</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1.1.</w:t>
            </w:r>
          </w:p>
        </w:tc>
        <w:tc>
          <w:tcPr>
            <w:tcW w:w="3685" w:type="pct"/>
            <w:gridSpan w:val="2"/>
          </w:tcPr>
          <w:p w:rsidR="0016101D" w:rsidRDefault="005E212C" w:rsidP="0016101D">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(кроме руководителей организации, их заместителей, руководителей структурных подразделений организации и педагогических работников) в дошкольной образовательной организации</w:t>
            </w:r>
            <w:r w:rsidR="0016101D">
              <w:rPr>
                <w:rFonts w:ascii="Times New Roman" w:hAnsi="Times New Roman" w:cs="Times New Roman"/>
                <w:sz w:val="24"/>
                <w:szCs w:val="24"/>
              </w:rPr>
              <w:t>:</w:t>
            </w:r>
          </w:p>
          <w:p w:rsidR="005E212C" w:rsidRDefault="0016101D" w:rsidP="0016101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специалистов</w:t>
            </w:r>
          </w:p>
          <w:p w:rsidR="0016101D" w:rsidRPr="005E212C" w:rsidRDefault="0016101D" w:rsidP="0016101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служащих</w:t>
            </w:r>
          </w:p>
        </w:tc>
        <w:tc>
          <w:tcPr>
            <w:tcW w:w="856" w:type="pct"/>
          </w:tcPr>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5E212C" w:rsidRDefault="00861149" w:rsidP="009F65A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p w:rsidR="0016101D" w:rsidRPr="005E212C" w:rsidRDefault="0016101D" w:rsidP="009F65A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1.2.</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помощника воспитателя, младшего воспитателя в разновозрастной группе</w:t>
            </w:r>
          </w:p>
        </w:tc>
        <w:tc>
          <w:tcPr>
            <w:tcW w:w="863" w:type="pct"/>
            <w:gridSpan w:val="2"/>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0,05</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1.3.</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Руководство методическими объединениями (включая районные, профессиональными объединениями педагогов),</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(коэффициент применяется на ставку работы)</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1.4.</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 заведованием логопедическим пунктом (коэффициент применяется на ставку работы)</w:t>
            </w:r>
          </w:p>
        </w:tc>
        <w:tc>
          <w:tcPr>
            <w:tcW w:w="863" w:type="pct"/>
            <w:gridSpan w:val="2"/>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0,10</w:t>
            </w: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1.5.</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1.6.</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1.7.</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в группах компенсирующей направленности (коэффициент применяется по факту нагрузки) (за исключением групп, созданных в общеобразовательной организации для обучающихся с ограниченными возможностями здоровья)</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1.8.</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со следующими видами деятельности (коэффициент применяется по факту нагрузки):</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работа в разновозрастной группе;</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работа с детьми раннего возраста (с 2 месяцев до 3 лет)</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1.9.</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 осуществление педагогического процесса во время занятий и режимных моментов помощнику воспитателя, младшему воспитателю (коэффициент применяется на ставку работы)</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1.10.</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в дошкольной образовательной организации</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1.11.</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xml:space="preserve">Работа педагогического работника (кроме воспитателей) по организации развивающей предметно-пространственной среды в соответствии с реализуемой образовательной программой </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0,30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1.12.</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xml:space="preserve">Работа воспитателя по организации развивающей предметно-пространственной среды в соответствии с реализуемой образовательной программой </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0,50</w:t>
            </w:r>
          </w:p>
        </w:tc>
      </w:tr>
      <w:tr w:rsidR="005E212C" w:rsidRPr="005E212C" w:rsidTr="002B7FFD">
        <w:trPr>
          <w:trHeight w:val="23"/>
        </w:trPr>
        <w:tc>
          <w:tcPr>
            <w:tcW w:w="5000" w:type="pct"/>
            <w:gridSpan w:val="5"/>
          </w:tcPr>
          <w:p w:rsidR="005E212C" w:rsidRPr="00B645F7" w:rsidRDefault="005E212C" w:rsidP="009F65AB">
            <w:pPr>
              <w:widowControl w:val="0"/>
              <w:autoSpaceDE w:val="0"/>
              <w:autoSpaceDN w:val="0"/>
              <w:spacing w:after="0" w:line="240" w:lineRule="auto"/>
              <w:jc w:val="center"/>
              <w:rPr>
                <w:rFonts w:ascii="Times New Roman" w:hAnsi="Times New Roman" w:cs="Times New Roman"/>
                <w:b/>
                <w:sz w:val="24"/>
                <w:szCs w:val="24"/>
              </w:rPr>
            </w:pPr>
            <w:r w:rsidRPr="00B645F7">
              <w:rPr>
                <w:rFonts w:ascii="Times New Roman" w:hAnsi="Times New Roman" w:cs="Times New Roman"/>
                <w:b/>
                <w:sz w:val="24"/>
                <w:szCs w:val="24"/>
              </w:rPr>
              <w:t>2. Общеобразовательные организации</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w:t>
            </w:r>
          </w:p>
        </w:tc>
        <w:tc>
          <w:tcPr>
            <w:tcW w:w="3685" w:type="pct"/>
            <w:gridSpan w:val="2"/>
          </w:tcPr>
          <w:p w:rsidR="0016101D" w:rsidRDefault="0016101D" w:rsidP="0016101D">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(кроме руководителей организации, их заместителей, руководителей структурных подразделений организации и педагогических работников) в общеобразовательной организации</w:t>
            </w:r>
            <w:r>
              <w:rPr>
                <w:rFonts w:ascii="Times New Roman" w:hAnsi="Times New Roman" w:cs="Times New Roman"/>
                <w:sz w:val="24"/>
                <w:szCs w:val="24"/>
              </w:rPr>
              <w:t xml:space="preserve"> - специалистов</w:t>
            </w:r>
          </w:p>
          <w:p w:rsidR="005E212C" w:rsidRPr="005E212C" w:rsidRDefault="0016101D" w:rsidP="0016101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служащих</w:t>
            </w:r>
            <w:r w:rsidR="005E212C" w:rsidRPr="005E212C">
              <w:rPr>
                <w:rFonts w:ascii="Times New Roman" w:hAnsi="Times New Roman" w:cs="Times New Roman"/>
                <w:sz w:val="24"/>
                <w:szCs w:val="24"/>
              </w:rPr>
              <w:t xml:space="preserve"> </w:t>
            </w:r>
          </w:p>
        </w:tc>
        <w:tc>
          <w:tcPr>
            <w:tcW w:w="856" w:type="pct"/>
          </w:tcPr>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16101D" w:rsidRDefault="0016101D" w:rsidP="009F65AB">
            <w:pPr>
              <w:widowControl w:val="0"/>
              <w:autoSpaceDE w:val="0"/>
              <w:autoSpaceDN w:val="0"/>
              <w:spacing w:after="0" w:line="240" w:lineRule="auto"/>
              <w:jc w:val="center"/>
              <w:rPr>
                <w:rFonts w:ascii="Times New Roman" w:hAnsi="Times New Roman" w:cs="Times New Roman"/>
                <w:sz w:val="24"/>
                <w:szCs w:val="24"/>
              </w:rPr>
            </w:pPr>
          </w:p>
          <w:p w:rsidR="005E212C" w:rsidRDefault="005E212C" w:rsidP="0016101D">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w:t>
            </w:r>
            <w:r w:rsidR="0016101D">
              <w:rPr>
                <w:rFonts w:ascii="Times New Roman" w:hAnsi="Times New Roman" w:cs="Times New Roman"/>
                <w:sz w:val="24"/>
                <w:szCs w:val="24"/>
              </w:rPr>
              <w:t>20</w:t>
            </w:r>
          </w:p>
          <w:p w:rsidR="0016101D" w:rsidRPr="005E212C" w:rsidRDefault="0016101D" w:rsidP="0016101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в кабинетах (лабораториях) (за проведение лабораторных и практических работ) биологии, физики, химии, информатики, в том числе лаборантам (коэффициент применяется на ставку работы)</w:t>
            </w:r>
          </w:p>
        </w:tc>
        <w:tc>
          <w:tcPr>
            <w:tcW w:w="856" w:type="pct"/>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0,05</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2.3.</w:t>
            </w:r>
          </w:p>
        </w:tc>
        <w:tc>
          <w:tcPr>
            <w:tcW w:w="3685" w:type="pct"/>
            <w:gridSpan w:val="2"/>
          </w:tcPr>
          <w:p w:rsidR="005E212C" w:rsidRPr="005E212C" w:rsidRDefault="005E212C" w:rsidP="009F65AB">
            <w:pPr>
              <w:pStyle w:val="a5"/>
              <w:jc w:val="both"/>
              <w:rPr>
                <w:rFonts w:ascii="Times New Roman" w:hAnsi="Times New Roman" w:cs="Times New Roman"/>
              </w:rPr>
            </w:pPr>
            <w:r w:rsidRPr="005E212C">
              <w:rPr>
                <w:rFonts w:ascii="Times New Roman" w:hAnsi="Times New Roman" w:cs="Times New Roman"/>
              </w:rPr>
              <w:t>Работа педагогического работника, связанная со следующими видами деятельности: проверка тетрадей для учителей физики, химии, географии, истории, обществознания, черчения, биологии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2.4.</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помощника воспитателя, младшего воспитателя в разновозрастной дошкольной группе</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2.5.</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Заведующим библиотекой и библиотечным работникам за работу с учебным фондом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2.6.</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библиотечных работников, связанная с проведением библиотечных уроков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2.7.</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Заведование учебным, методическим кабинетом, секцией, лабораторией, опытным участком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2.8.</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Руководство методическими объединениями (включая районными, профессиональными объединениями педагогов</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2.9.</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педагогических работников, связанная с:</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реализацией основной общеобразовательной программы, обеспечивающей профильное обучение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2.10.</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(с учетом сетевой формы реализации образовательных программ) (коэффициент применяется по факту нагрузки)</w:t>
            </w:r>
          </w:p>
        </w:tc>
        <w:tc>
          <w:tcPr>
            <w:tcW w:w="856" w:type="pct"/>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0,10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2.11.</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Проверка тетрадей учителей начальных классов, литературы, русского языка, математики, иностранных языков, языков КМНС,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2.12.</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(коэффициент применяется по факту нагрузки):</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с обучающимися с ограниченными возможностями здоровья, по программам индивидуального обучения на основании медицинского заключения;</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в разновозрастной дошкольной группе;</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в дошкольной группе с детьми раннего возраста (с 2 месяцев до 3 лет)</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2.13.</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Преподавание национальных языков КМНС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2.14.</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2.15.</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в дошкольных группах с детьми, относящимися к категории КМНС, с преподаванием национальных языков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2.16.</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в классах компенсирующего обучения (за исключением классов, созданных в общеобразовательной организации для обучающихся с ограниченными возможностями здоровья)</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2.17.</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2.18.</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 осуществление педагогического процесса во время занятий и режимных моментов помощнику воспитателя, младшему воспитателю дошкольной группы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2.19.</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в дошкольных группах компенсирующей направленности (коэффициент применяется по факту нагрузки) (за исключением классов, созданных в общеобразовательной организации для обучающихся с ограниченными возможностями здоровья)</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2.20.</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 заведованием логопедическим пунктом (коэффициент применяется на ставку работы)</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2.21.</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Организация педагогическим работником внеклассной работы физкультурно-оздоровительной направленности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2.22.</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в дошкольных отделениях (группах)</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0A44E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0A44EC">
              <w:rPr>
                <w:rFonts w:ascii="Times New Roman" w:hAnsi="Times New Roman" w:cs="Times New Roman"/>
                <w:sz w:val="24"/>
                <w:szCs w:val="24"/>
              </w:rPr>
              <w:t>2.23.</w:t>
            </w:r>
          </w:p>
        </w:tc>
        <w:tc>
          <w:tcPr>
            <w:tcW w:w="3685" w:type="pct"/>
            <w:gridSpan w:val="2"/>
          </w:tcPr>
          <w:p w:rsidR="005E212C" w:rsidRPr="000A44EC" w:rsidRDefault="005E212C" w:rsidP="009F65AB">
            <w:pPr>
              <w:widowControl w:val="0"/>
              <w:autoSpaceDE w:val="0"/>
              <w:autoSpaceDN w:val="0"/>
              <w:spacing w:after="0" w:line="240" w:lineRule="auto"/>
              <w:jc w:val="both"/>
              <w:rPr>
                <w:rFonts w:ascii="Times New Roman" w:hAnsi="Times New Roman" w:cs="Times New Roman"/>
                <w:sz w:val="24"/>
                <w:szCs w:val="24"/>
              </w:rPr>
            </w:pPr>
            <w:r w:rsidRPr="000A44EC">
              <w:rPr>
                <w:rFonts w:ascii="Times New Roman" w:hAnsi="Times New Roman" w:cs="Times New Roman"/>
                <w:sz w:val="24"/>
                <w:szCs w:val="24"/>
              </w:rPr>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856" w:type="pct"/>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0A44EC">
              <w:rPr>
                <w:rFonts w:ascii="Times New Roman" w:hAnsi="Times New Roman" w:cs="Times New Roman"/>
                <w:sz w:val="24"/>
                <w:szCs w:val="24"/>
              </w:rPr>
              <w:t>0,30</w:t>
            </w:r>
          </w:p>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2.24.</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2.25.</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 реализацией учебной программы по общеобразовательным предметам в рамках учебного плана (коэффициент применяется по факту нагрузки)</w:t>
            </w:r>
          </w:p>
        </w:tc>
        <w:tc>
          <w:tcPr>
            <w:tcW w:w="856" w:type="pct"/>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2.26.</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xml:space="preserve">Работа педагогического работника (кроме воспитателей) в дошкольных отделениях (группах) по организации развивающей предметно-пространственной среды в соответствии с реализуемой образовательной программой </w:t>
            </w:r>
          </w:p>
        </w:tc>
        <w:tc>
          <w:tcPr>
            <w:tcW w:w="856" w:type="pc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0,30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2.27.</w:t>
            </w:r>
          </w:p>
        </w:tc>
        <w:tc>
          <w:tcPr>
            <w:tcW w:w="3685" w:type="pct"/>
            <w:gridSpan w:val="2"/>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xml:space="preserve">Работа воспитателя дошкольной группы по организации развивающей предметно-пространственной среды в соответствии с реализуемой образовательной программой </w:t>
            </w:r>
          </w:p>
        </w:tc>
        <w:tc>
          <w:tcPr>
            <w:tcW w:w="856" w:type="pc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0,50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b/>
                <w:sz w:val="24"/>
                <w:szCs w:val="24"/>
              </w:rPr>
            </w:pPr>
          </w:p>
        </w:tc>
        <w:tc>
          <w:tcPr>
            <w:tcW w:w="4541" w:type="pct"/>
            <w:gridSpan w:val="3"/>
          </w:tcPr>
          <w:p w:rsidR="005E212C" w:rsidRPr="00B645F7" w:rsidRDefault="005E212C" w:rsidP="009F65AB">
            <w:pPr>
              <w:widowControl w:val="0"/>
              <w:autoSpaceDE w:val="0"/>
              <w:autoSpaceDN w:val="0"/>
              <w:spacing w:after="0" w:line="240" w:lineRule="auto"/>
              <w:jc w:val="center"/>
              <w:rPr>
                <w:rFonts w:ascii="Times New Roman" w:hAnsi="Times New Roman" w:cs="Times New Roman"/>
                <w:b/>
                <w:sz w:val="24"/>
                <w:szCs w:val="24"/>
              </w:rPr>
            </w:pPr>
            <w:r w:rsidRPr="00B645F7">
              <w:rPr>
                <w:rFonts w:ascii="Times New Roman" w:hAnsi="Times New Roman" w:cs="Times New Roman"/>
                <w:b/>
                <w:sz w:val="24"/>
                <w:szCs w:val="24"/>
              </w:rPr>
              <w:t xml:space="preserve">3. Организации дополнительного образования </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3.1.</w:t>
            </w:r>
          </w:p>
        </w:tc>
        <w:tc>
          <w:tcPr>
            <w:tcW w:w="3685" w:type="pct"/>
            <w:gridSpan w:val="2"/>
          </w:tcPr>
          <w:p w:rsidR="00282B37" w:rsidRDefault="00282B37" w:rsidP="00282B37">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(кроме руководителей организации, их заместителей, руководителей структурных подразделений организации и педагогических работников) в организации дополнительного образования</w:t>
            </w:r>
          </w:p>
          <w:p w:rsidR="00282B37" w:rsidRDefault="00282B37" w:rsidP="00282B37">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специалистов</w:t>
            </w:r>
          </w:p>
          <w:p w:rsidR="005E212C" w:rsidRPr="005E212C" w:rsidRDefault="00282B37" w:rsidP="00282B37">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служащих</w:t>
            </w:r>
            <w:r w:rsidRPr="005E212C">
              <w:rPr>
                <w:rFonts w:ascii="Times New Roman" w:hAnsi="Times New Roman" w:cs="Times New Roman"/>
                <w:sz w:val="24"/>
                <w:szCs w:val="24"/>
              </w:rPr>
              <w:t xml:space="preserve"> </w:t>
            </w:r>
          </w:p>
        </w:tc>
        <w:tc>
          <w:tcPr>
            <w:tcW w:w="856" w:type="pct"/>
          </w:tcPr>
          <w:p w:rsidR="00282B37" w:rsidRDefault="00282B37" w:rsidP="009F65AB">
            <w:pPr>
              <w:widowControl w:val="0"/>
              <w:autoSpaceDE w:val="0"/>
              <w:autoSpaceDN w:val="0"/>
              <w:spacing w:after="0" w:line="240" w:lineRule="auto"/>
              <w:jc w:val="center"/>
              <w:rPr>
                <w:rFonts w:ascii="Times New Roman" w:hAnsi="Times New Roman" w:cs="Times New Roman"/>
                <w:sz w:val="24"/>
                <w:szCs w:val="24"/>
              </w:rPr>
            </w:pPr>
          </w:p>
          <w:p w:rsidR="00282B37" w:rsidRDefault="00282B37" w:rsidP="009F65AB">
            <w:pPr>
              <w:widowControl w:val="0"/>
              <w:autoSpaceDE w:val="0"/>
              <w:autoSpaceDN w:val="0"/>
              <w:spacing w:after="0" w:line="240" w:lineRule="auto"/>
              <w:jc w:val="center"/>
              <w:rPr>
                <w:rFonts w:ascii="Times New Roman" w:hAnsi="Times New Roman" w:cs="Times New Roman"/>
                <w:sz w:val="24"/>
                <w:szCs w:val="24"/>
              </w:rPr>
            </w:pPr>
          </w:p>
          <w:p w:rsidR="00282B37" w:rsidRDefault="00282B37" w:rsidP="009F65AB">
            <w:pPr>
              <w:widowControl w:val="0"/>
              <w:autoSpaceDE w:val="0"/>
              <w:autoSpaceDN w:val="0"/>
              <w:spacing w:after="0" w:line="240" w:lineRule="auto"/>
              <w:jc w:val="center"/>
              <w:rPr>
                <w:rFonts w:ascii="Times New Roman" w:hAnsi="Times New Roman" w:cs="Times New Roman"/>
                <w:sz w:val="24"/>
                <w:szCs w:val="24"/>
              </w:rPr>
            </w:pPr>
          </w:p>
          <w:p w:rsidR="005E212C" w:rsidRDefault="005E212C" w:rsidP="00282B37">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w:t>
            </w:r>
            <w:r w:rsidR="00282B37">
              <w:rPr>
                <w:rFonts w:ascii="Times New Roman" w:hAnsi="Times New Roman" w:cs="Times New Roman"/>
                <w:sz w:val="24"/>
                <w:szCs w:val="24"/>
              </w:rPr>
              <w:t>20</w:t>
            </w:r>
          </w:p>
          <w:p w:rsidR="00282B37" w:rsidRPr="005E212C" w:rsidRDefault="00282B37" w:rsidP="00282B37">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3.2.</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со следующими видами деятельности (коэффициент применяется на ставку работы):</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 заведование учебным, методическим кабинетом, секцией, лабораторией, опытным участком (коэффициент применяется на ставку работы)</w:t>
            </w:r>
          </w:p>
        </w:tc>
        <w:tc>
          <w:tcPr>
            <w:tcW w:w="863" w:type="pct"/>
            <w:gridSpan w:val="2"/>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0,05</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3.3.</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Руководство методическими объединениями (включая районными, профессиональными объединениями педагогов)</w:t>
            </w:r>
          </w:p>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(коэффициент применяется на ставку работы)</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3.4.</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0,10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3.5.</w:t>
            </w:r>
          </w:p>
        </w:tc>
        <w:tc>
          <w:tcPr>
            <w:tcW w:w="3678" w:type="pct"/>
          </w:tcPr>
          <w:p w:rsidR="005E212C" w:rsidRPr="005E212C" w:rsidRDefault="005E212C" w:rsidP="009F65AB">
            <w:pPr>
              <w:pStyle w:val="a5"/>
              <w:jc w:val="both"/>
              <w:rPr>
                <w:rFonts w:ascii="Times New Roman" w:hAnsi="Times New Roman" w:cs="Times New Roman"/>
              </w:rPr>
            </w:pPr>
            <w:r w:rsidRPr="005E212C">
              <w:rPr>
                <w:rFonts w:ascii="Times New Roman" w:hAnsi="Times New Roman" w:cs="Times New Roman"/>
              </w:rPr>
              <w:t>Работа педагогического работника, связанная с реализацией дополнительных общеобразовательных программ (коэффициент применяется по факту нагрузки)</w:t>
            </w:r>
          </w:p>
        </w:tc>
        <w:tc>
          <w:tcPr>
            <w:tcW w:w="863" w:type="pct"/>
            <w:gridSpan w:val="2"/>
            <w:vMerge w:val="restart"/>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0,40</w:t>
            </w: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3.6.</w:t>
            </w:r>
          </w:p>
        </w:tc>
        <w:tc>
          <w:tcPr>
            <w:tcW w:w="3678" w:type="pct"/>
          </w:tcPr>
          <w:p w:rsidR="005E212C" w:rsidRPr="005E212C" w:rsidRDefault="005E212C" w:rsidP="009F65AB">
            <w:pPr>
              <w:pStyle w:val="a5"/>
              <w:jc w:val="both"/>
              <w:rPr>
                <w:rFonts w:ascii="Times New Roman" w:hAnsi="Times New Roman" w:cs="Times New Roman"/>
              </w:rPr>
            </w:pPr>
            <w:r w:rsidRPr="005E212C">
              <w:rPr>
                <w:rFonts w:ascii="Times New Roman" w:hAnsi="Times New Roman" w:cs="Times New Roman"/>
              </w:rPr>
              <w:t>Работа педагогического работника, связанная с реализацией программ профессионального обучения (коэффициент применяется по факту нагрузки)</w:t>
            </w:r>
          </w:p>
        </w:tc>
        <w:tc>
          <w:tcPr>
            <w:tcW w:w="863" w:type="pct"/>
            <w:gridSpan w:val="2"/>
            <w:vMerge/>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p>
        </w:tc>
      </w:tr>
      <w:tr w:rsidR="005E212C" w:rsidRPr="005E212C" w:rsidTr="002B7FFD">
        <w:trPr>
          <w:trHeight w:val="23"/>
        </w:trPr>
        <w:tc>
          <w:tcPr>
            <w:tcW w:w="459"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3.7.</w:t>
            </w:r>
          </w:p>
        </w:tc>
        <w:tc>
          <w:tcPr>
            <w:tcW w:w="3678" w:type="pct"/>
          </w:tcPr>
          <w:p w:rsidR="005E212C" w:rsidRPr="005E212C" w:rsidRDefault="005E212C" w:rsidP="009F65AB">
            <w:pPr>
              <w:widowControl w:val="0"/>
              <w:autoSpaceDE w:val="0"/>
              <w:autoSpaceDN w:val="0"/>
              <w:spacing w:after="0" w:line="240" w:lineRule="auto"/>
              <w:jc w:val="both"/>
              <w:rPr>
                <w:rFonts w:ascii="Times New Roman" w:hAnsi="Times New Roman" w:cs="Times New Roman"/>
                <w:sz w:val="24"/>
                <w:szCs w:val="24"/>
              </w:rPr>
            </w:pPr>
            <w:r w:rsidRPr="005E212C">
              <w:rPr>
                <w:rFonts w:ascii="Times New Roman" w:hAnsi="Times New Roman" w:cs="Times New Roman"/>
                <w:sz w:val="24"/>
                <w:szCs w:val="24"/>
              </w:rPr>
              <w:t>Работа педагогического работника, связанная с реализацией федеральных государственных образовательных стандартов в части внеурочной деятельности (коэффициент применяется по факту нагрузки)</w:t>
            </w:r>
          </w:p>
        </w:tc>
        <w:tc>
          <w:tcPr>
            <w:tcW w:w="863" w:type="pct"/>
            <w:gridSpan w:val="2"/>
          </w:tcPr>
          <w:p w:rsidR="005E212C" w:rsidRPr="005E212C" w:rsidRDefault="005E212C" w:rsidP="009F65AB">
            <w:pPr>
              <w:widowControl w:val="0"/>
              <w:autoSpaceDE w:val="0"/>
              <w:autoSpaceDN w:val="0"/>
              <w:spacing w:after="0" w:line="240" w:lineRule="auto"/>
              <w:jc w:val="center"/>
              <w:rPr>
                <w:rFonts w:ascii="Times New Roman" w:hAnsi="Times New Roman" w:cs="Times New Roman"/>
                <w:sz w:val="24"/>
                <w:szCs w:val="24"/>
              </w:rPr>
            </w:pPr>
            <w:r w:rsidRPr="005E212C">
              <w:rPr>
                <w:rFonts w:ascii="Times New Roman" w:hAnsi="Times New Roman" w:cs="Times New Roman"/>
                <w:sz w:val="24"/>
                <w:szCs w:val="24"/>
              </w:rPr>
              <w:t>0,55</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20. Коэффициент квалификации состоит из:</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коэффициента за квалификационную категорию;</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Коэффициент квалификации для работников </w:t>
      </w:r>
      <w:r w:rsidR="004B73DE">
        <w:rPr>
          <w:rFonts w:ascii="Times New Roman" w:hAnsi="Times New Roman" w:cs="Times New Roman"/>
          <w:color w:val="000000" w:themeColor="text1"/>
          <w:sz w:val="24"/>
          <w:szCs w:val="24"/>
        </w:rPr>
        <w:t>муниципальных образовательных</w:t>
      </w:r>
      <w:r w:rsidRPr="00121737">
        <w:rPr>
          <w:rFonts w:ascii="Times New Roman" w:hAnsi="Times New Roman" w:cs="Times New Roman"/>
          <w:color w:val="000000" w:themeColor="text1"/>
          <w:sz w:val="24"/>
          <w:szCs w:val="24"/>
        </w:rPr>
        <w:t xml:space="preserve"> организац</w:t>
      </w:r>
      <w:r w:rsidR="004B73DE">
        <w:rPr>
          <w:rFonts w:ascii="Times New Roman" w:hAnsi="Times New Roman" w:cs="Times New Roman"/>
          <w:color w:val="000000" w:themeColor="text1"/>
          <w:sz w:val="24"/>
          <w:szCs w:val="24"/>
        </w:rPr>
        <w:t xml:space="preserve">ий </w:t>
      </w:r>
      <w:r w:rsidRPr="00121737">
        <w:rPr>
          <w:rFonts w:ascii="Times New Roman" w:hAnsi="Times New Roman" w:cs="Times New Roman"/>
          <w:color w:val="000000" w:themeColor="text1"/>
          <w:sz w:val="24"/>
          <w:szCs w:val="24"/>
        </w:rPr>
        <w:t>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20.1. Коэффициент за квалификационную категорию устанавливается специалистам организации в размере, приведенном в </w:t>
      </w:r>
      <w:hyperlink w:anchor="P511" w:history="1">
        <w:r w:rsidRPr="00121737">
          <w:rPr>
            <w:rFonts w:ascii="Times New Roman" w:hAnsi="Times New Roman" w:cs="Times New Roman"/>
            <w:color w:val="000000" w:themeColor="text1"/>
            <w:sz w:val="24"/>
            <w:szCs w:val="24"/>
          </w:rPr>
          <w:t>таблице 6</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6</w:t>
      </w: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7" w:name="P511"/>
      <w:bookmarkEnd w:id="7"/>
      <w:r w:rsidRPr="00121737">
        <w:rPr>
          <w:rFonts w:ascii="Times New Roman" w:hAnsi="Times New Roman" w:cs="Times New Roman"/>
          <w:color w:val="000000" w:themeColor="text1"/>
          <w:sz w:val="24"/>
          <w:szCs w:val="24"/>
        </w:rPr>
        <w:t>Размер коэффициента за квалификационную категорию</w:t>
      </w:r>
    </w:p>
    <w:p w:rsidR="005F6C19" w:rsidRPr="00121737" w:rsidRDefault="005F6C19" w:rsidP="009F65AB">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536"/>
        <w:gridCol w:w="4027"/>
      </w:tblGrid>
      <w:tr w:rsidR="000A44EC" w:rsidRPr="00121737" w:rsidTr="000A44EC">
        <w:tc>
          <w:tcPr>
            <w:tcW w:w="629" w:type="dxa"/>
            <w:tcBorders>
              <w:top w:val="single" w:sz="4" w:space="0" w:color="auto"/>
              <w:bottom w:val="single" w:sz="4" w:space="0" w:color="auto"/>
            </w:tcBorders>
          </w:tcPr>
          <w:p w:rsidR="000A44EC" w:rsidRPr="00121737" w:rsidRDefault="000A44EC" w:rsidP="0086114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21737">
              <w:rPr>
                <w:rFonts w:ascii="Times New Roman" w:hAnsi="Times New Roman" w:cs="Times New Roman"/>
                <w:color w:val="000000" w:themeColor="text1"/>
                <w:sz w:val="24"/>
                <w:szCs w:val="24"/>
              </w:rPr>
              <w:t xml:space="preserve"> п/п</w:t>
            </w:r>
          </w:p>
        </w:tc>
        <w:tc>
          <w:tcPr>
            <w:tcW w:w="4536" w:type="dxa"/>
            <w:tcBorders>
              <w:top w:val="single" w:sz="4" w:space="0" w:color="auto"/>
              <w:bottom w:val="single" w:sz="4" w:space="0" w:color="auto"/>
            </w:tcBorders>
            <w:vAlign w:val="center"/>
          </w:tcPr>
          <w:p w:rsidR="000A44EC" w:rsidRPr="00121737" w:rsidRDefault="000A44EC" w:rsidP="00861149">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Основание для установления коэффициента</w:t>
            </w:r>
          </w:p>
        </w:tc>
        <w:tc>
          <w:tcPr>
            <w:tcW w:w="4027" w:type="dxa"/>
            <w:tcBorders>
              <w:top w:val="single" w:sz="4" w:space="0" w:color="auto"/>
              <w:bottom w:val="single" w:sz="4" w:space="0" w:color="auto"/>
            </w:tcBorders>
            <w:vAlign w:val="center"/>
          </w:tcPr>
          <w:p w:rsidR="000A44EC" w:rsidRPr="00121737" w:rsidRDefault="000A44EC"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коэффициента за квалификационную категорию</w:t>
            </w:r>
          </w:p>
        </w:tc>
      </w:tr>
      <w:tr w:rsidR="000A44EC" w:rsidRPr="00121737" w:rsidTr="000A44EC">
        <w:tc>
          <w:tcPr>
            <w:tcW w:w="629" w:type="dxa"/>
            <w:tcBorders>
              <w:top w:val="single" w:sz="4" w:space="0" w:color="auto"/>
              <w:bottom w:val="single" w:sz="4" w:space="0" w:color="auto"/>
            </w:tcBorders>
          </w:tcPr>
          <w:p w:rsidR="000A44EC" w:rsidRPr="00121737" w:rsidRDefault="000A44EC" w:rsidP="000A44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536" w:type="dxa"/>
            <w:tcBorders>
              <w:top w:val="single" w:sz="4" w:space="0" w:color="auto"/>
              <w:bottom w:val="single" w:sz="4" w:space="0" w:color="auto"/>
            </w:tcBorders>
          </w:tcPr>
          <w:p w:rsidR="000A44EC" w:rsidRPr="00121737" w:rsidRDefault="000A44EC" w:rsidP="000A44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027" w:type="dxa"/>
            <w:tcBorders>
              <w:top w:val="single" w:sz="4" w:space="0" w:color="auto"/>
              <w:bottom w:val="single" w:sz="4" w:space="0" w:color="auto"/>
            </w:tcBorders>
            <w:vAlign w:val="center"/>
          </w:tcPr>
          <w:p w:rsidR="000A44EC" w:rsidRPr="00121737" w:rsidRDefault="000A44EC" w:rsidP="000A44EC">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r>
      <w:tr w:rsidR="000A44EC" w:rsidRPr="00121737" w:rsidTr="000A44EC">
        <w:tc>
          <w:tcPr>
            <w:tcW w:w="629" w:type="dxa"/>
            <w:tcBorders>
              <w:top w:val="single" w:sz="4" w:space="0" w:color="auto"/>
              <w:bottom w:val="single" w:sz="4" w:space="0" w:color="auto"/>
            </w:tcBorders>
          </w:tcPr>
          <w:p w:rsidR="000A44EC" w:rsidRPr="00121737" w:rsidRDefault="000A44EC" w:rsidP="009F65AB">
            <w:pPr>
              <w:pStyle w:val="ConsPlusNormal"/>
              <w:jc w:val="center"/>
              <w:rPr>
                <w:rFonts w:ascii="Times New Roman" w:hAnsi="Times New Roman" w:cs="Times New Roman"/>
                <w:color w:val="000000" w:themeColor="text1"/>
                <w:sz w:val="24"/>
                <w:szCs w:val="24"/>
              </w:rPr>
            </w:pPr>
          </w:p>
        </w:tc>
        <w:tc>
          <w:tcPr>
            <w:tcW w:w="4536" w:type="dxa"/>
            <w:tcBorders>
              <w:top w:val="single" w:sz="4" w:space="0" w:color="auto"/>
              <w:bottom w:val="single" w:sz="4" w:space="0" w:color="auto"/>
            </w:tcBorders>
            <w:vAlign w:val="center"/>
          </w:tcPr>
          <w:p w:rsidR="000A44EC" w:rsidRPr="00121737" w:rsidRDefault="000A44EC"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Квалификационная категория:</w:t>
            </w:r>
          </w:p>
        </w:tc>
        <w:tc>
          <w:tcPr>
            <w:tcW w:w="4027" w:type="dxa"/>
            <w:tcBorders>
              <w:top w:val="single" w:sz="4" w:space="0" w:color="auto"/>
              <w:bottom w:val="single" w:sz="4" w:space="0" w:color="auto"/>
            </w:tcBorders>
            <w:vAlign w:val="center"/>
          </w:tcPr>
          <w:p w:rsidR="000A44EC" w:rsidRPr="00121737" w:rsidRDefault="000A44EC" w:rsidP="009F65AB">
            <w:pPr>
              <w:pStyle w:val="ConsPlusNormal"/>
              <w:jc w:val="center"/>
              <w:rPr>
                <w:rFonts w:ascii="Times New Roman" w:hAnsi="Times New Roman" w:cs="Times New Roman"/>
                <w:color w:val="000000" w:themeColor="text1"/>
                <w:sz w:val="24"/>
                <w:szCs w:val="24"/>
              </w:rPr>
            </w:pPr>
          </w:p>
        </w:tc>
      </w:tr>
      <w:tr w:rsidR="000A44EC" w:rsidRPr="00121737" w:rsidTr="000A44EC">
        <w:tc>
          <w:tcPr>
            <w:tcW w:w="629" w:type="dxa"/>
            <w:tcBorders>
              <w:top w:val="single" w:sz="4" w:space="0" w:color="auto"/>
              <w:bottom w:val="single" w:sz="4" w:space="0" w:color="auto"/>
            </w:tcBorders>
          </w:tcPr>
          <w:p w:rsidR="000A44EC" w:rsidRPr="00121737" w:rsidRDefault="000A44EC" w:rsidP="009F65AB">
            <w:pPr>
              <w:pStyle w:val="ConsPlusNormal"/>
              <w:jc w:val="center"/>
              <w:rPr>
                <w:rFonts w:ascii="Times New Roman" w:hAnsi="Times New Roman" w:cs="Times New Roman"/>
                <w:color w:val="000000" w:themeColor="text1"/>
                <w:sz w:val="24"/>
                <w:szCs w:val="24"/>
              </w:rPr>
            </w:pPr>
          </w:p>
        </w:tc>
        <w:tc>
          <w:tcPr>
            <w:tcW w:w="4536" w:type="dxa"/>
            <w:tcBorders>
              <w:top w:val="single" w:sz="4" w:space="0" w:color="auto"/>
              <w:bottom w:val="single" w:sz="4" w:space="0" w:color="auto"/>
            </w:tcBorders>
            <w:vAlign w:val="center"/>
          </w:tcPr>
          <w:p w:rsidR="000A44EC" w:rsidRPr="00121737" w:rsidRDefault="000A44EC"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высшая категория</w:t>
            </w:r>
          </w:p>
        </w:tc>
        <w:tc>
          <w:tcPr>
            <w:tcW w:w="4027" w:type="dxa"/>
            <w:tcBorders>
              <w:top w:val="single" w:sz="4" w:space="0" w:color="auto"/>
              <w:bottom w:val="single" w:sz="4" w:space="0" w:color="auto"/>
            </w:tcBorders>
            <w:vAlign w:val="center"/>
          </w:tcPr>
          <w:p w:rsidR="000A44EC" w:rsidRPr="00121737" w:rsidRDefault="000A44EC" w:rsidP="009F65A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r>
      <w:tr w:rsidR="000A44EC" w:rsidRPr="00121737" w:rsidTr="000A44EC">
        <w:tc>
          <w:tcPr>
            <w:tcW w:w="629" w:type="dxa"/>
            <w:tcBorders>
              <w:top w:val="single" w:sz="4" w:space="0" w:color="auto"/>
              <w:bottom w:val="single" w:sz="4" w:space="0" w:color="auto"/>
            </w:tcBorders>
          </w:tcPr>
          <w:p w:rsidR="000A44EC" w:rsidRPr="00121737" w:rsidRDefault="000A44EC" w:rsidP="009F65AB">
            <w:pPr>
              <w:pStyle w:val="ConsPlusNormal"/>
              <w:jc w:val="center"/>
              <w:rPr>
                <w:rFonts w:ascii="Times New Roman" w:hAnsi="Times New Roman" w:cs="Times New Roman"/>
                <w:color w:val="000000" w:themeColor="text1"/>
                <w:sz w:val="24"/>
                <w:szCs w:val="24"/>
              </w:rPr>
            </w:pPr>
          </w:p>
        </w:tc>
        <w:tc>
          <w:tcPr>
            <w:tcW w:w="4536" w:type="dxa"/>
            <w:tcBorders>
              <w:top w:val="single" w:sz="4" w:space="0" w:color="auto"/>
              <w:bottom w:val="single" w:sz="4" w:space="0" w:color="auto"/>
            </w:tcBorders>
            <w:vAlign w:val="center"/>
          </w:tcPr>
          <w:p w:rsidR="000A44EC" w:rsidRPr="00121737" w:rsidRDefault="000A44EC"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первая категория</w:t>
            </w:r>
          </w:p>
        </w:tc>
        <w:tc>
          <w:tcPr>
            <w:tcW w:w="4027" w:type="dxa"/>
            <w:tcBorders>
              <w:top w:val="single" w:sz="4" w:space="0" w:color="auto"/>
              <w:bottom w:val="single" w:sz="4" w:space="0" w:color="auto"/>
            </w:tcBorders>
            <w:vAlign w:val="center"/>
          </w:tcPr>
          <w:p w:rsidR="000A44EC" w:rsidRPr="00121737" w:rsidRDefault="000A44EC" w:rsidP="009F65A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0A44EC" w:rsidRPr="00121737" w:rsidTr="000A44EC">
        <w:tc>
          <w:tcPr>
            <w:tcW w:w="629" w:type="dxa"/>
            <w:tcBorders>
              <w:top w:val="single" w:sz="4" w:space="0" w:color="auto"/>
              <w:bottom w:val="single" w:sz="4" w:space="0" w:color="auto"/>
            </w:tcBorders>
          </w:tcPr>
          <w:p w:rsidR="000A44EC" w:rsidRPr="00121737" w:rsidRDefault="000A44EC" w:rsidP="009F65AB">
            <w:pPr>
              <w:pStyle w:val="ConsPlusNormal"/>
              <w:jc w:val="center"/>
              <w:rPr>
                <w:rFonts w:ascii="Times New Roman" w:hAnsi="Times New Roman" w:cs="Times New Roman"/>
                <w:color w:val="000000" w:themeColor="text1"/>
                <w:sz w:val="24"/>
                <w:szCs w:val="24"/>
              </w:rPr>
            </w:pPr>
          </w:p>
        </w:tc>
        <w:tc>
          <w:tcPr>
            <w:tcW w:w="4536" w:type="dxa"/>
            <w:tcBorders>
              <w:top w:val="single" w:sz="4" w:space="0" w:color="auto"/>
              <w:bottom w:val="single" w:sz="4" w:space="0" w:color="auto"/>
            </w:tcBorders>
            <w:vAlign w:val="center"/>
          </w:tcPr>
          <w:p w:rsidR="000A44EC" w:rsidRPr="00121737" w:rsidRDefault="000A44EC"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вторая категория</w:t>
            </w:r>
          </w:p>
        </w:tc>
        <w:tc>
          <w:tcPr>
            <w:tcW w:w="4027" w:type="dxa"/>
            <w:tcBorders>
              <w:top w:val="single" w:sz="4" w:space="0" w:color="auto"/>
              <w:bottom w:val="single" w:sz="4" w:space="0" w:color="auto"/>
            </w:tcBorders>
            <w:vAlign w:val="center"/>
          </w:tcPr>
          <w:p w:rsidR="000A44EC" w:rsidRDefault="000A44EC" w:rsidP="009F65A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20.2.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w:anchor="P630" w:history="1">
        <w:r w:rsidRPr="00121737">
          <w:rPr>
            <w:rFonts w:ascii="Times New Roman" w:hAnsi="Times New Roman" w:cs="Times New Roman"/>
            <w:color w:val="000000" w:themeColor="text1"/>
            <w:sz w:val="24"/>
            <w:szCs w:val="24"/>
          </w:rPr>
          <w:t xml:space="preserve">таблице </w:t>
        </w:r>
      </w:hyperlink>
      <w:r w:rsidR="005C7C8B">
        <w:rPr>
          <w:rFonts w:ascii="Times New Roman" w:hAnsi="Times New Roman" w:cs="Times New Roman"/>
          <w:color w:val="000000" w:themeColor="text1"/>
          <w:sz w:val="24"/>
          <w:szCs w:val="24"/>
        </w:rPr>
        <w:t>7</w:t>
      </w:r>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C7C8B" w:rsidP="009F65AB">
      <w:pPr>
        <w:pStyle w:val="ConsPlusNormal"/>
        <w:jc w:val="right"/>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7</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8" w:name="P630"/>
      <w:bookmarkEnd w:id="8"/>
      <w:r w:rsidRPr="00121737">
        <w:rPr>
          <w:rFonts w:ascii="Times New Roman" w:hAnsi="Times New Roman" w:cs="Times New Roman"/>
          <w:color w:val="000000" w:themeColor="text1"/>
          <w:sz w:val="24"/>
          <w:szCs w:val="24"/>
        </w:rPr>
        <w:t>Размер коэффициента за государственные награды</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(ордена, медали, знаки, почетные звания, спортивные звания,</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грамоты) Российской Федерации, СССР, РСФСР,</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награды и почетные звания Ханты-Мансийского</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автономного округа - Югры, за ведомственные знаки отличия</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труде Российской Федерации, СССР, РСФСР</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386"/>
        <w:gridCol w:w="3153"/>
      </w:tblGrid>
      <w:tr w:rsidR="005F6C19" w:rsidRPr="00121737" w:rsidTr="00FA48C7">
        <w:tc>
          <w:tcPr>
            <w:tcW w:w="737" w:type="dxa"/>
          </w:tcPr>
          <w:p w:rsidR="005F6C19" w:rsidRPr="00121737" w:rsidRDefault="00FA48C7" w:rsidP="00FA48C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п/п</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Основание для установления коэффициента</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5F6C19" w:rsidRPr="00121737" w:rsidTr="00FA48C7">
        <w:tc>
          <w:tcPr>
            <w:tcW w:w="737"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386"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ордена, медали, знаки</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0,20</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спортивные звания: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"Народный..."</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1.2.2.</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"Заслуженный..."</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0,20</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1.2.3.</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"Мастер спорта..."</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1.2.4.</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"Мастер спорта международного класса..."</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1.2.5.</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"Гроссмейстер..."</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1.2.6.</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"Лауреат премий Президента Российской Федерации", "Лауреат премий Правительства Российской Федерации"</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1.2.7.</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грамоты органа исполнительной власти Российской Федерации, СССР, РСФСР, осуществляющего управление в сфере образования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сфере культуры почетные звания: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"Лауреат международных конкурсов, выставок"</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1.3.2.</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"Лауреат всероссийских конкурсов, выставок, поддерживаемых Министерством культуры Российской Федерации"</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Награды и почетные звания Ханты-Мансийского автономного округа - Югры, в том числе:</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медали, знаки</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1.4.2.</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звания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1.4.3.</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грамоты Губернатора Ханты-Мансийского автономного округа - Югры</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1.4.4.</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почетные грамоты Думы Ханты-Мансийского автономного округа - Югры</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1.4.5.</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благодарности Губернатора Ханты-Мансийского автономного округа - Югры</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Ведомственные знаки отличия в труде Российской Федерации, СССР, РСФСР, в том числе:</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1.5.1.</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Золотой знак отличия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0,20</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1.5.2.</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медаль </w:t>
            </w:r>
            <w:proofErr w:type="spellStart"/>
            <w:r w:rsidRPr="00121737">
              <w:rPr>
                <w:rFonts w:ascii="Times New Roman" w:hAnsi="Times New Roman" w:cs="Times New Roman"/>
                <w:color w:val="000000" w:themeColor="text1"/>
                <w:sz w:val="24"/>
                <w:szCs w:val="24"/>
              </w:rPr>
              <w:t>К.Д.Ушинского</w:t>
            </w:r>
            <w:proofErr w:type="spellEnd"/>
            <w:r w:rsidRPr="00121737">
              <w:rPr>
                <w:rFonts w:ascii="Times New Roman" w:hAnsi="Times New Roman" w:cs="Times New Roman"/>
                <w:color w:val="000000" w:themeColor="text1"/>
                <w:sz w:val="24"/>
                <w:szCs w:val="24"/>
              </w:rPr>
              <w:t xml:space="preserve">, медаль </w:t>
            </w:r>
            <w:proofErr w:type="spellStart"/>
            <w:r w:rsidRPr="00121737">
              <w:rPr>
                <w:rFonts w:ascii="Times New Roman" w:hAnsi="Times New Roman" w:cs="Times New Roman"/>
                <w:color w:val="000000" w:themeColor="text1"/>
                <w:sz w:val="24"/>
                <w:szCs w:val="24"/>
              </w:rPr>
              <w:t>Л.С.Выготского</w:t>
            </w:r>
            <w:proofErr w:type="spellEnd"/>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1.5.3.</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нагрудный знак "Почетный работник...", почетное звание "Почетный работник...", "Отличник народного просвещения"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1.5.4.</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иные нагрудные знаки, за исключением знака "За милосердие и благотворительность"</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r w:rsidR="005F6C19" w:rsidRPr="00121737" w:rsidTr="00FA48C7">
        <w:tc>
          <w:tcPr>
            <w:tcW w:w="737"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1.5.5.</w:t>
            </w:r>
          </w:p>
        </w:tc>
        <w:tc>
          <w:tcPr>
            <w:tcW w:w="5386" w:type="dxa"/>
          </w:tcPr>
          <w:p w:rsidR="005F6C19" w:rsidRPr="00121737" w:rsidRDefault="005F6C19" w:rsidP="00FA48C7">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3153" w:type="dxa"/>
          </w:tcPr>
          <w:p w:rsidR="005F6C19" w:rsidRPr="00121737" w:rsidRDefault="005F6C19" w:rsidP="00FA48C7">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bl>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21. Коэффициент масштаба управления устанавливается на основе отнесения организации к группе по оплате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Объемные показатели и порядок отнесения государственных образовательных организаций автономного округа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Департамента.</w:t>
      </w:r>
    </w:p>
    <w:p w:rsidR="005F6C19" w:rsidRPr="00121737" w:rsidRDefault="005F6C19" w:rsidP="00FA48C7">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Размер коэффициента масштаба управления приведен в </w:t>
      </w:r>
      <w:hyperlink w:anchor="P728" w:history="1">
        <w:r w:rsidRPr="00121737">
          <w:rPr>
            <w:rFonts w:ascii="Times New Roman" w:hAnsi="Times New Roman" w:cs="Times New Roman"/>
            <w:color w:val="000000" w:themeColor="text1"/>
            <w:sz w:val="24"/>
            <w:szCs w:val="24"/>
          </w:rPr>
          <w:t>таблице 9</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Таблица </w:t>
      </w:r>
      <w:r w:rsidR="007E3843">
        <w:rPr>
          <w:rFonts w:ascii="Times New Roman" w:hAnsi="Times New Roman" w:cs="Times New Roman"/>
          <w:color w:val="000000" w:themeColor="text1"/>
          <w:sz w:val="24"/>
          <w:szCs w:val="24"/>
        </w:rPr>
        <w:t>8</w:t>
      </w: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9" w:name="P728"/>
      <w:bookmarkEnd w:id="9"/>
      <w:r w:rsidRPr="00121737">
        <w:rPr>
          <w:rFonts w:ascii="Times New Roman" w:hAnsi="Times New Roman" w:cs="Times New Roman"/>
          <w:color w:val="000000" w:themeColor="text1"/>
          <w:sz w:val="24"/>
          <w:szCs w:val="24"/>
        </w:rPr>
        <w:t>Размер коэффициента масштаба управления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245"/>
      </w:tblGrid>
      <w:tr w:rsidR="007E3843" w:rsidRPr="00121737" w:rsidTr="0021652D">
        <w:tc>
          <w:tcPr>
            <w:tcW w:w="4173" w:type="dxa"/>
            <w:vAlign w:val="center"/>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Группа по оплате труда</w:t>
            </w:r>
          </w:p>
        </w:tc>
        <w:tc>
          <w:tcPr>
            <w:tcW w:w="5245" w:type="dxa"/>
            <w:vAlign w:val="center"/>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коэффициента масштаба управления</w:t>
            </w:r>
          </w:p>
        </w:tc>
      </w:tr>
      <w:tr w:rsidR="007E3843" w:rsidRPr="00121737" w:rsidTr="0021652D">
        <w:tc>
          <w:tcPr>
            <w:tcW w:w="4173" w:type="dxa"/>
            <w:vAlign w:val="center"/>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245" w:type="dxa"/>
            <w:vAlign w:val="center"/>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r>
      <w:tr w:rsidR="007E3843" w:rsidRPr="00121737" w:rsidTr="0021652D">
        <w:tc>
          <w:tcPr>
            <w:tcW w:w="4173" w:type="dxa"/>
          </w:tcPr>
          <w:p w:rsidR="007E3843" w:rsidRPr="00121737" w:rsidRDefault="007E3843"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Группа 1</w:t>
            </w:r>
          </w:p>
        </w:tc>
        <w:tc>
          <w:tcPr>
            <w:tcW w:w="5245" w:type="dxa"/>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0,30</w:t>
            </w:r>
          </w:p>
        </w:tc>
      </w:tr>
      <w:tr w:rsidR="007E3843" w:rsidRPr="00121737" w:rsidTr="0021652D">
        <w:tc>
          <w:tcPr>
            <w:tcW w:w="4173" w:type="dxa"/>
          </w:tcPr>
          <w:p w:rsidR="007E3843" w:rsidRPr="00121737" w:rsidRDefault="007E3843"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Группа 2</w:t>
            </w:r>
          </w:p>
        </w:tc>
        <w:tc>
          <w:tcPr>
            <w:tcW w:w="5245" w:type="dxa"/>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0,20</w:t>
            </w:r>
          </w:p>
        </w:tc>
      </w:tr>
      <w:tr w:rsidR="007E3843" w:rsidRPr="00121737" w:rsidTr="0021652D">
        <w:tc>
          <w:tcPr>
            <w:tcW w:w="4173" w:type="dxa"/>
          </w:tcPr>
          <w:p w:rsidR="007E3843" w:rsidRPr="00121737" w:rsidRDefault="007E3843"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Группа 3</w:t>
            </w:r>
          </w:p>
        </w:tc>
        <w:tc>
          <w:tcPr>
            <w:tcW w:w="5245" w:type="dxa"/>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0,10</w:t>
            </w:r>
          </w:p>
        </w:tc>
      </w:tr>
      <w:tr w:rsidR="007E3843" w:rsidRPr="00121737" w:rsidTr="0021652D">
        <w:tc>
          <w:tcPr>
            <w:tcW w:w="4173" w:type="dxa"/>
          </w:tcPr>
          <w:p w:rsidR="007E3843" w:rsidRPr="00121737" w:rsidRDefault="007E3843"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Группа 4</w:t>
            </w:r>
          </w:p>
        </w:tc>
        <w:tc>
          <w:tcPr>
            <w:tcW w:w="5245" w:type="dxa"/>
          </w:tcPr>
          <w:p w:rsidR="007E3843" w:rsidRPr="00121737" w:rsidRDefault="007E3843"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0,05</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22.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Перечень должностей руководителей, заместителей руководителя, руководителей структурных подразделений по уровням управления утверждается приказом Департамента.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Размер коэффициента уровня управления установлен в </w:t>
      </w:r>
      <w:hyperlink w:anchor="P765" w:history="1">
        <w:r w:rsidR="0021652D">
          <w:rPr>
            <w:rFonts w:ascii="Times New Roman" w:hAnsi="Times New Roman" w:cs="Times New Roman"/>
            <w:color w:val="000000" w:themeColor="text1"/>
            <w:sz w:val="24"/>
            <w:szCs w:val="24"/>
          </w:rPr>
          <w:t>9</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21652D" w:rsidP="009F65AB">
      <w:pPr>
        <w:pStyle w:val="ConsPlusNormal"/>
        <w:jc w:val="right"/>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9</w:t>
      </w: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10" w:name="P765"/>
      <w:bookmarkEnd w:id="10"/>
      <w:r w:rsidRPr="00121737">
        <w:rPr>
          <w:rFonts w:ascii="Times New Roman" w:hAnsi="Times New Roman" w:cs="Times New Roman"/>
          <w:color w:val="000000" w:themeColor="text1"/>
          <w:sz w:val="24"/>
          <w:szCs w:val="24"/>
        </w:rPr>
        <w:t>Размер коэффициента уровня управления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5103"/>
      </w:tblGrid>
      <w:tr w:rsidR="0021652D" w:rsidRPr="00121737" w:rsidTr="0021652D">
        <w:tc>
          <w:tcPr>
            <w:tcW w:w="4315" w:type="dxa"/>
            <w:vAlign w:val="center"/>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Уровень управления</w:t>
            </w:r>
          </w:p>
        </w:tc>
        <w:tc>
          <w:tcPr>
            <w:tcW w:w="5103" w:type="dxa"/>
            <w:vAlign w:val="center"/>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коэффициента уровня управления</w:t>
            </w:r>
          </w:p>
        </w:tc>
      </w:tr>
      <w:tr w:rsidR="0021652D" w:rsidRPr="00121737" w:rsidTr="0021652D">
        <w:tc>
          <w:tcPr>
            <w:tcW w:w="4315" w:type="dxa"/>
            <w:vAlign w:val="center"/>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103" w:type="dxa"/>
            <w:vAlign w:val="center"/>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r>
      <w:tr w:rsidR="0021652D" w:rsidRPr="00121737" w:rsidTr="0021652D">
        <w:tc>
          <w:tcPr>
            <w:tcW w:w="4315" w:type="dxa"/>
          </w:tcPr>
          <w:p w:rsidR="0021652D" w:rsidRPr="00121737" w:rsidRDefault="0021652D"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Уровень 1</w:t>
            </w:r>
          </w:p>
        </w:tc>
        <w:tc>
          <w:tcPr>
            <w:tcW w:w="5103" w:type="dxa"/>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1,05</w:t>
            </w:r>
          </w:p>
        </w:tc>
      </w:tr>
      <w:tr w:rsidR="0021652D" w:rsidRPr="00121737" w:rsidTr="0021652D">
        <w:tc>
          <w:tcPr>
            <w:tcW w:w="4315" w:type="dxa"/>
          </w:tcPr>
          <w:p w:rsidR="0021652D" w:rsidRPr="00121737" w:rsidRDefault="0021652D"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Уровень 2</w:t>
            </w:r>
          </w:p>
        </w:tc>
        <w:tc>
          <w:tcPr>
            <w:tcW w:w="5103" w:type="dxa"/>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0,85</w:t>
            </w:r>
          </w:p>
        </w:tc>
      </w:tr>
      <w:tr w:rsidR="0021652D" w:rsidRPr="00121737" w:rsidTr="0021652D">
        <w:tc>
          <w:tcPr>
            <w:tcW w:w="4315" w:type="dxa"/>
          </w:tcPr>
          <w:p w:rsidR="0021652D" w:rsidRPr="00121737" w:rsidRDefault="0021652D"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Уровень 3</w:t>
            </w:r>
          </w:p>
        </w:tc>
        <w:tc>
          <w:tcPr>
            <w:tcW w:w="5103" w:type="dxa"/>
          </w:tcPr>
          <w:p w:rsidR="0021652D" w:rsidRPr="00121737" w:rsidRDefault="0021652D"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0,35</w:t>
            </w:r>
          </w:p>
        </w:tc>
      </w:tr>
    </w:tbl>
    <w:p w:rsidR="00FA48C7" w:rsidRDefault="00FA48C7" w:rsidP="009F65AB">
      <w:pPr>
        <w:pStyle w:val="ConsPlusNormal"/>
        <w:ind w:firstLine="540"/>
        <w:jc w:val="both"/>
        <w:rPr>
          <w:rFonts w:ascii="Times New Roman" w:hAnsi="Times New Roman" w:cs="Times New Roman"/>
          <w:color w:val="000000" w:themeColor="text1"/>
          <w:sz w:val="24"/>
          <w:szCs w:val="24"/>
        </w:rPr>
      </w:pPr>
    </w:p>
    <w:p w:rsidR="005F6C19" w:rsidRPr="00121737" w:rsidRDefault="00FA48C7" w:rsidP="009F65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F6C19" w:rsidRPr="00121737">
        <w:rPr>
          <w:rFonts w:ascii="Times New Roman" w:hAnsi="Times New Roman" w:cs="Times New Roman"/>
          <w:color w:val="000000" w:themeColor="text1"/>
          <w:sz w:val="24"/>
          <w:szCs w:val="24"/>
        </w:rPr>
        <w:t>3. 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Тарифной сетки по оплате труда рабочих организации (</w:t>
      </w:r>
      <w:hyperlink w:anchor="P794" w:history="1">
        <w:r w:rsidR="005F6C19" w:rsidRPr="00121737">
          <w:rPr>
            <w:rFonts w:ascii="Times New Roman" w:hAnsi="Times New Roman" w:cs="Times New Roman"/>
            <w:color w:val="000000" w:themeColor="text1"/>
            <w:sz w:val="24"/>
            <w:szCs w:val="24"/>
          </w:rPr>
          <w:t>таблица 1</w:t>
        </w:r>
      </w:hyperlink>
      <w:r w:rsidR="00E10695">
        <w:rPr>
          <w:rFonts w:ascii="Times New Roman" w:hAnsi="Times New Roman" w:cs="Times New Roman"/>
          <w:color w:val="000000" w:themeColor="text1"/>
          <w:sz w:val="24"/>
          <w:szCs w:val="24"/>
        </w:rPr>
        <w:t>0</w:t>
      </w:r>
      <w:r w:rsidR="005F6C19"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w:t>
      </w:r>
      <w:r w:rsidR="00E10695">
        <w:rPr>
          <w:rFonts w:ascii="Times New Roman" w:hAnsi="Times New Roman" w:cs="Times New Roman"/>
          <w:color w:val="000000" w:themeColor="text1"/>
          <w:sz w:val="24"/>
          <w:szCs w:val="24"/>
        </w:rPr>
        <w:t>0</w:t>
      </w: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11" w:name="P794"/>
      <w:bookmarkEnd w:id="11"/>
      <w:r w:rsidRPr="00121737">
        <w:rPr>
          <w:rFonts w:ascii="Times New Roman" w:hAnsi="Times New Roman" w:cs="Times New Roman"/>
          <w:color w:val="000000" w:themeColor="text1"/>
          <w:sz w:val="24"/>
          <w:szCs w:val="24"/>
        </w:rPr>
        <w:t>Тарифная сетка по оплате труда рабочих организации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15"/>
        <w:gridCol w:w="680"/>
        <w:gridCol w:w="738"/>
        <w:gridCol w:w="708"/>
        <w:gridCol w:w="708"/>
        <w:gridCol w:w="850"/>
        <w:gridCol w:w="720"/>
        <w:gridCol w:w="850"/>
        <w:gridCol w:w="698"/>
        <w:gridCol w:w="850"/>
      </w:tblGrid>
      <w:tr w:rsidR="005F6C19" w:rsidRPr="00121737" w:rsidTr="00544F29">
        <w:tc>
          <w:tcPr>
            <w:tcW w:w="1905"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Разряды оплаты труда</w:t>
            </w:r>
          </w:p>
        </w:tc>
        <w:tc>
          <w:tcPr>
            <w:tcW w:w="715"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68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73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c>
          <w:tcPr>
            <w:tcW w:w="7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w:t>
            </w:r>
          </w:p>
        </w:tc>
        <w:tc>
          <w:tcPr>
            <w:tcW w:w="7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6</w:t>
            </w:r>
          </w:p>
        </w:tc>
        <w:tc>
          <w:tcPr>
            <w:tcW w:w="72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7</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8</w:t>
            </w:r>
          </w:p>
        </w:tc>
        <w:tc>
          <w:tcPr>
            <w:tcW w:w="69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9</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10</w:t>
            </w:r>
          </w:p>
        </w:tc>
      </w:tr>
      <w:tr w:rsidR="005F6C19" w:rsidRPr="00121737" w:rsidTr="00544F29">
        <w:tc>
          <w:tcPr>
            <w:tcW w:w="1905"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Тарифный коэффициент</w:t>
            </w:r>
          </w:p>
        </w:tc>
        <w:tc>
          <w:tcPr>
            <w:tcW w:w="715"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1,44</w:t>
            </w:r>
          </w:p>
        </w:tc>
        <w:tc>
          <w:tcPr>
            <w:tcW w:w="68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1,446</w:t>
            </w:r>
          </w:p>
        </w:tc>
        <w:tc>
          <w:tcPr>
            <w:tcW w:w="73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1,452</w:t>
            </w:r>
          </w:p>
        </w:tc>
        <w:tc>
          <w:tcPr>
            <w:tcW w:w="7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1,461</w:t>
            </w:r>
          </w:p>
        </w:tc>
        <w:tc>
          <w:tcPr>
            <w:tcW w:w="7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1,467</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1,476</w:t>
            </w:r>
          </w:p>
        </w:tc>
        <w:tc>
          <w:tcPr>
            <w:tcW w:w="72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1,482</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1,491</w:t>
            </w:r>
          </w:p>
        </w:tc>
        <w:tc>
          <w:tcPr>
            <w:tcW w:w="69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1,500</w:t>
            </w:r>
          </w:p>
        </w:tc>
        <w:tc>
          <w:tcPr>
            <w:tcW w:w="85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1,506</w:t>
            </w:r>
          </w:p>
        </w:tc>
      </w:tr>
    </w:tbl>
    <w:p w:rsidR="00FA48C7" w:rsidRDefault="00FA48C7" w:rsidP="009F65AB">
      <w:pPr>
        <w:pStyle w:val="ConsPlusNormal"/>
        <w:ind w:firstLine="540"/>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24. Профессии рабочих организации тарифицируются в соответствии с </w:t>
      </w:r>
      <w:hyperlink r:id="rId27" w:history="1">
        <w:r w:rsidRPr="00121737">
          <w:rPr>
            <w:rFonts w:ascii="Times New Roman" w:hAnsi="Times New Roman" w:cs="Times New Roman"/>
            <w:color w:val="000000" w:themeColor="text1"/>
            <w:sz w:val="24"/>
            <w:szCs w:val="24"/>
          </w:rPr>
          <w:t>постановлением</w:t>
        </w:r>
      </w:hyperlink>
      <w:r w:rsidRPr="00121737">
        <w:rPr>
          <w:rFonts w:ascii="Times New Roman" w:hAnsi="Times New Roman" w:cs="Times New Roman"/>
          <w:color w:val="000000" w:themeColor="text1"/>
          <w:sz w:val="24"/>
          <w:szCs w:val="24"/>
        </w:rPr>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Размер коэффициента специфики работы для рабочих указан в </w:t>
      </w:r>
      <w:hyperlink w:anchor="P827" w:history="1">
        <w:r w:rsidRPr="00121737">
          <w:rPr>
            <w:rFonts w:ascii="Times New Roman" w:hAnsi="Times New Roman" w:cs="Times New Roman"/>
            <w:color w:val="000000" w:themeColor="text1"/>
            <w:sz w:val="24"/>
            <w:szCs w:val="24"/>
          </w:rPr>
          <w:t>таблице 11</w:t>
        </w:r>
      </w:hyperlink>
      <w:r w:rsidR="00544F29">
        <w:rPr>
          <w:rFonts w:ascii="Times New Roman" w:hAnsi="Times New Roman" w:cs="Times New Roman"/>
          <w:color w:val="000000" w:themeColor="text1"/>
          <w:sz w:val="24"/>
          <w:szCs w:val="24"/>
        </w:rPr>
        <w:t xml:space="preserve"> </w:t>
      </w:r>
      <w:r w:rsidRPr="00121737">
        <w:rPr>
          <w:rFonts w:ascii="Times New Roman" w:hAnsi="Times New Roman" w:cs="Times New Roman"/>
          <w:color w:val="000000" w:themeColor="text1"/>
          <w:sz w:val="24"/>
          <w:szCs w:val="24"/>
        </w:rPr>
        <w:t>настоящего Положения.</w:t>
      </w: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11</w:t>
      </w: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12" w:name="P827"/>
      <w:bookmarkEnd w:id="12"/>
      <w:r w:rsidRPr="00121737">
        <w:rPr>
          <w:rFonts w:ascii="Times New Roman" w:hAnsi="Times New Roman" w:cs="Times New Roman"/>
          <w:color w:val="000000" w:themeColor="text1"/>
          <w:sz w:val="24"/>
          <w:szCs w:val="24"/>
        </w:rPr>
        <w:t>Размер коэффициента специфики работы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783"/>
        <w:gridCol w:w="2608"/>
      </w:tblGrid>
      <w:tr w:rsidR="005F6C19" w:rsidRPr="00121737">
        <w:tc>
          <w:tcPr>
            <w:tcW w:w="68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N п/п</w:t>
            </w:r>
          </w:p>
        </w:tc>
        <w:tc>
          <w:tcPr>
            <w:tcW w:w="5783"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Типы образовательных организаций, виды деятельности работников</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коэффициента специфики работы</w:t>
            </w:r>
          </w:p>
        </w:tc>
      </w:tr>
      <w:tr w:rsidR="005F6C19" w:rsidRPr="00121737">
        <w:tc>
          <w:tcPr>
            <w:tcW w:w="68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783"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r>
      <w:tr w:rsidR="005F6C19" w:rsidRPr="00121737">
        <w:tc>
          <w:tcPr>
            <w:tcW w:w="9071" w:type="dxa"/>
            <w:gridSpan w:val="3"/>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Рабочие всех типов организаций</w:t>
            </w:r>
          </w:p>
        </w:tc>
      </w:tr>
      <w:tr w:rsidR="005F6C19" w:rsidRPr="00121737">
        <w:tc>
          <w:tcPr>
            <w:tcW w:w="680"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1.1.</w:t>
            </w:r>
          </w:p>
        </w:tc>
        <w:tc>
          <w:tcPr>
            <w:tcW w:w="5783" w:type="dxa"/>
            <w:vAlign w:val="center"/>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Водитель автомобиля, занятый перевозкой обучающихся (детей, воспитанников)</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0,25</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25. Почасовая оплата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Почасовая оплата труда педагогических работников организации применяется: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bookmarkStart w:id="13" w:name="P849"/>
      <w:bookmarkEnd w:id="13"/>
      <w:r w:rsidRPr="00121737">
        <w:rPr>
          <w:rFonts w:ascii="Times New Roman" w:hAnsi="Times New Roman" w:cs="Times New Roman"/>
          <w:color w:val="000000" w:themeColor="text1"/>
          <w:sz w:val="24"/>
          <w:szCs w:val="24"/>
        </w:rPr>
        <w:t>III. ПОРЯДОК И УСЛОВИЯ ОСУЩЕСТВЛЕНИЯ КОМПЕНСАЦИОННЫХ ВЫПЛАТ</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26. К компенсационным выплатам относятся: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выплаты работникам, занятых на работах с вредными и (или) опасными условиями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выплаты за работу в местностях с особыми климатическими условиями;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выплаты за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от нормальных.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27. Выплаты работникам, занятых на работах с вредными и (или) опасными условиями труда, устанавливаются в соответствии со </w:t>
      </w:r>
      <w:hyperlink r:id="rId28" w:history="1">
        <w:r w:rsidRPr="00121737">
          <w:rPr>
            <w:rFonts w:ascii="Times New Roman" w:hAnsi="Times New Roman" w:cs="Times New Roman"/>
            <w:color w:val="000000" w:themeColor="text1"/>
            <w:sz w:val="24"/>
            <w:szCs w:val="24"/>
          </w:rPr>
          <w:t>статьей 147</w:t>
        </w:r>
      </w:hyperlink>
      <w:r w:rsidRPr="00121737">
        <w:rPr>
          <w:rFonts w:ascii="Times New Roman" w:hAnsi="Times New Roman" w:cs="Times New Roman"/>
          <w:color w:val="000000" w:themeColor="text1"/>
          <w:sz w:val="24"/>
          <w:szCs w:val="24"/>
        </w:rPr>
        <w:t xml:space="preserve"> Трудового кодекса Российской Федерации по результатам специальной оценки рабочих мест.</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29" w:history="1">
        <w:r w:rsidRPr="00121737">
          <w:rPr>
            <w:rFonts w:ascii="Times New Roman" w:hAnsi="Times New Roman" w:cs="Times New Roman"/>
            <w:color w:val="000000" w:themeColor="text1"/>
            <w:sz w:val="24"/>
            <w:szCs w:val="24"/>
          </w:rPr>
          <w:t>законом</w:t>
        </w:r>
      </w:hyperlink>
      <w:r w:rsidRPr="00121737">
        <w:rPr>
          <w:rFonts w:ascii="Times New Roman" w:hAnsi="Times New Roman" w:cs="Times New Roman"/>
          <w:color w:val="000000" w:themeColor="text1"/>
          <w:sz w:val="24"/>
          <w:szCs w:val="24"/>
        </w:rPr>
        <w:t xml:space="preserve"> от 28 декабря 2013 года N 426-ФЗ "О специальной оценке условий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28. Выплаты за работу в местностях с особыми климатическими условиями устанавливаются в соответствии со </w:t>
      </w:r>
      <w:hyperlink r:id="rId30" w:history="1">
        <w:r w:rsidRPr="00121737">
          <w:rPr>
            <w:rFonts w:ascii="Times New Roman" w:hAnsi="Times New Roman" w:cs="Times New Roman"/>
            <w:color w:val="000000" w:themeColor="text1"/>
            <w:sz w:val="24"/>
            <w:szCs w:val="24"/>
          </w:rPr>
          <w:t>статьями 315</w:t>
        </w:r>
      </w:hyperlink>
      <w:r w:rsidRPr="00121737">
        <w:rPr>
          <w:rFonts w:ascii="Times New Roman" w:hAnsi="Times New Roman" w:cs="Times New Roman"/>
          <w:color w:val="000000" w:themeColor="text1"/>
          <w:sz w:val="24"/>
          <w:szCs w:val="24"/>
        </w:rPr>
        <w:t xml:space="preserve"> - </w:t>
      </w:r>
      <w:hyperlink r:id="rId31" w:history="1">
        <w:r w:rsidRPr="00121737">
          <w:rPr>
            <w:rFonts w:ascii="Times New Roman" w:hAnsi="Times New Roman" w:cs="Times New Roman"/>
            <w:color w:val="000000" w:themeColor="text1"/>
            <w:sz w:val="24"/>
            <w:szCs w:val="24"/>
          </w:rPr>
          <w:t>317</w:t>
        </w:r>
      </w:hyperlink>
      <w:r w:rsidRPr="00121737">
        <w:rPr>
          <w:rFonts w:ascii="Times New Roman" w:hAnsi="Times New Roman" w:cs="Times New Roman"/>
          <w:color w:val="000000" w:themeColor="text1"/>
          <w:sz w:val="24"/>
          <w:szCs w:val="24"/>
        </w:rPr>
        <w:t xml:space="preserve"> Трудового кодекса Российской Федерации и </w:t>
      </w:r>
      <w:hyperlink r:id="rId32" w:history="1">
        <w:r w:rsidRPr="00121737">
          <w:rPr>
            <w:rFonts w:ascii="Times New Roman" w:hAnsi="Times New Roman" w:cs="Times New Roman"/>
            <w:color w:val="000000" w:themeColor="text1"/>
            <w:sz w:val="24"/>
            <w:szCs w:val="24"/>
          </w:rPr>
          <w:t>Законом</w:t>
        </w:r>
      </w:hyperlink>
      <w:r w:rsidRPr="00121737">
        <w:rPr>
          <w:rFonts w:ascii="Times New Roman" w:hAnsi="Times New Roman" w:cs="Times New Roman"/>
          <w:color w:val="000000" w:themeColor="text1"/>
          <w:sz w:val="24"/>
          <w:szCs w:val="24"/>
        </w:rPr>
        <w:t xml:space="preserve"> Ханты-Мансийского автономного округа - Югры от 9 декабря 2004 года </w:t>
      </w:r>
      <w:r w:rsidR="007026BC">
        <w:rPr>
          <w:rFonts w:ascii="Times New Roman" w:hAnsi="Times New Roman" w:cs="Times New Roman"/>
          <w:color w:val="000000" w:themeColor="text1"/>
          <w:sz w:val="24"/>
          <w:szCs w:val="24"/>
        </w:rPr>
        <w:t>№</w:t>
      </w:r>
      <w:r w:rsidRPr="00121737">
        <w:rPr>
          <w:rFonts w:ascii="Times New Roman" w:hAnsi="Times New Roman" w:cs="Times New Roman"/>
          <w:color w:val="000000" w:themeColor="text1"/>
          <w:sz w:val="24"/>
          <w:szCs w:val="24"/>
        </w:rPr>
        <w:t xml:space="preserve">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29. 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33" w:history="1">
        <w:r w:rsidRPr="00121737">
          <w:rPr>
            <w:rFonts w:ascii="Times New Roman" w:hAnsi="Times New Roman" w:cs="Times New Roman"/>
            <w:color w:val="000000" w:themeColor="text1"/>
            <w:sz w:val="24"/>
            <w:szCs w:val="24"/>
          </w:rPr>
          <w:t>статьями 149</w:t>
        </w:r>
      </w:hyperlink>
      <w:r w:rsidRPr="00121737">
        <w:rPr>
          <w:rFonts w:ascii="Times New Roman" w:hAnsi="Times New Roman" w:cs="Times New Roman"/>
          <w:color w:val="000000" w:themeColor="text1"/>
          <w:sz w:val="24"/>
          <w:szCs w:val="24"/>
        </w:rPr>
        <w:t xml:space="preserve"> - </w:t>
      </w:r>
      <w:hyperlink r:id="rId34" w:history="1">
        <w:r w:rsidRPr="00121737">
          <w:rPr>
            <w:rFonts w:ascii="Times New Roman" w:hAnsi="Times New Roman" w:cs="Times New Roman"/>
            <w:color w:val="000000" w:themeColor="text1"/>
            <w:sz w:val="24"/>
            <w:szCs w:val="24"/>
          </w:rPr>
          <w:t>154</w:t>
        </w:r>
      </w:hyperlink>
      <w:r w:rsidRPr="00121737">
        <w:rPr>
          <w:rFonts w:ascii="Times New Roman" w:hAnsi="Times New Roman" w:cs="Times New Roman"/>
          <w:color w:val="000000" w:themeColor="text1"/>
          <w:sz w:val="24"/>
          <w:szCs w:val="24"/>
        </w:rPr>
        <w:t xml:space="preserve"> Трудового кодекса Российской Федерации.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5F6C19" w:rsidRPr="00121737" w:rsidRDefault="005F6C19" w:rsidP="00D4424F">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30. Перечень и размеры компенсационных выплат приведены в </w:t>
      </w:r>
      <w:hyperlink w:anchor="P865" w:history="1">
        <w:r w:rsidRPr="00121737">
          <w:rPr>
            <w:rFonts w:ascii="Times New Roman" w:hAnsi="Times New Roman" w:cs="Times New Roman"/>
            <w:color w:val="000000" w:themeColor="text1"/>
            <w:sz w:val="24"/>
            <w:szCs w:val="24"/>
          </w:rPr>
          <w:t>таблице 12</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12</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14" w:name="P865"/>
      <w:bookmarkEnd w:id="14"/>
      <w:r w:rsidRPr="00121737">
        <w:rPr>
          <w:rFonts w:ascii="Times New Roman" w:hAnsi="Times New Roman" w:cs="Times New Roman"/>
          <w:color w:val="000000" w:themeColor="text1"/>
          <w:sz w:val="24"/>
          <w:szCs w:val="24"/>
        </w:rPr>
        <w:t>Перечень и размеры компенсационных выплат</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81"/>
        <w:gridCol w:w="3118"/>
        <w:gridCol w:w="3295"/>
      </w:tblGrid>
      <w:tr w:rsidR="005F6C19" w:rsidRPr="00121737" w:rsidTr="00416AF1">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N п/п</w:t>
            </w:r>
          </w:p>
        </w:tc>
        <w:tc>
          <w:tcPr>
            <w:tcW w:w="2381"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Наименование выплаты</w:t>
            </w:r>
          </w:p>
        </w:tc>
        <w:tc>
          <w:tcPr>
            <w:tcW w:w="311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выплаты</w:t>
            </w:r>
          </w:p>
        </w:tc>
        <w:tc>
          <w:tcPr>
            <w:tcW w:w="3295"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Условия осуществления выплаты (фактор, обуславливающий получение выплаты)</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bookmarkStart w:id="15" w:name="P871"/>
            <w:bookmarkEnd w:id="15"/>
            <w:r w:rsidRPr="00121737">
              <w:rPr>
                <w:rFonts w:ascii="Times New Roman" w:hAnsi="Times New Roman" w:cs="Times New Roman"/>
                <w:color w:val="000000" w:themeColor="text1"/>
                <w:sz w:val="24"/>
                <w:szCs w:val="24"/>
              </w:rPr>
              <w:t>1.</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работу в ночное время</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20% часовой тарифной ставки (должностного оклада, рассчитанного за час работы) за каждый час работы</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35" w:history="1">
              <w:r w:rsidRPr="00121737">
                <w:rPr>
                  <w:rFonts w:ascii="Times New Roman" w:hAnsi="Times New Roman" w:cs="Times New Roman"/>
                  <w:color w:val="000000" w:themeColor="text1"/>
                  <w:sz w:val="24"/>
                  <w:szCs w:val="24"/>
                </w:rPr>
                <w:t>статьей 154</w:t>
              </w:r>
            </w:hyperlink>
            <w:r w:rsidRPr="00121737">
              <w:rPr>
                <w:rFonts w:ascii="Times New Roman" w:hAnsi="Times New Roman" w:cs="Times New Roman"/>
                <w:color w:val="000000" w:themeColor="text1"/>
                <w:sz w:val="24"/>
                <w:szCs w:val="24"/>
              </w:rPr>
              <w:t xml:space="preserve">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bookmarkStart w:id="16" w:name="P875"/>
            <w:bookmarkEnd w:id="16"/>
            <w:r w:rsidRPr="00121737">
              <w:rPr>
                <w:rFonts w:ascii="Times New Roman" w:hAnsi="Times New Roman" w:cs="Times New Roman"/>
                <w:color w:val="000000" w:themeColor="text1"/>
                <w:sz w:val="24"/>
                <w:szCs w:val="24"/>
              </w:rPr>
              <w:t>2.</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работу в выходной или нерабочий праздничный день</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 согласованию сторон в размере:</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36" w:history="1">
              <w:r w:rsidRPr="00121737">
                <w:rPr>
                  <w:rFonts w:ascii="Times New Roman" w:hAnsi="Times New Roman" w:cs="Times New Roman"/>
                  <w:color w:val="000000" w:themeColor="text1"/>
                  <w:sz w:val="24"/>
                  <w:szCs w:val="24"/>
                </w:rPr>
                <w:t>статьей 153</w:t>
              </w:r>
            </w:hyperlink>
            <w:r w:rsidRPr="00121737">
              <w:rPr>
                <w:rFonts w:ascii="Times New Roman" w:hAnsi="Times New Roman" w:cs="Times New Roman"/>
                <w:color w:val="000000" w:themeColor="text1"/>
                <w:sz w:val="24"/>
                <w:szCs w:val="24"/>
              </w:rPr>
              <w:t xml:space="preserve"> Трудового кодекса Российской Федерации.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bookmarkStart w:id="17" w:name="P882"/>
            <w:bookmarkEnd w:id="17"/>
            <w:r w:rsidRPr="00121737">
              <w:rPr>
                <w:rFonts w:ascii="Times New Roman" w:hAnsi="Times New Roman" w:cs="Times New Roman"/>
                <w:color w:val="000000" w:themeColor="text1"/>
                <w:sz w:val="24"/>
                <w:szCs w:val="24"/>
              </w:rPr>
              <w:t>3.</w:t>
            </w:r>
          </w:p>
        </w:tc>
        <w:tc>
          <w:tcPr>
            <w:tcW w:w="2381"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Выплата за работу с вредными и (или) опасными условиями труда</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не менее 4%</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 результатам специальной оценки условий труда работника.</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работу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не менее чем в полуторном размере за первые два часа работы;</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не менее чем в двойном размере за последующие часы работы</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37" w:history="1">
              <w:r w:rsidRPr="00121737">
                <w:rPr>
                  <w:rFonts w:ascii="Times New Roman" w:hAnsi="Times New Roman" w:cs="Times New Roman"/>
                  <w:color w:val="000000" w:themeColor="text1"/>
                  <w:sz w:val="24"/>
                  <w:szCs w:val="24"/>
                </w:rPr>
                <w:t>статьей 152</w:t>
              </w:r>
            </w:hyperlink>
            <w:r w:rsidRPr="00121737">
              <w:rPr>
                <w:rFonts w:ascii="Times New Roman" w:hAnsi="Times New Roman" w:cs="Times New Roman"/>
                <w:color w:val="000000" w:themeColor="text1"/>
                <w:sz w:val="24"/>
                <w:szCs w:val="24"/>
              </w:rPr>
              <w:t xml:space="preserve"> Трудового кодекса Российской Федерации, оформляется приказом руководителя по согласованию сторон.</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38" w:history="1">
              <w:r w:rsidRPr="00121737">
                <w:rPr>
                  <w:rFonts w:ascii="Times New Roman" w:hAnsi="Times New Roman" w:cs="Times New Roman"/>
                  <w:color w:val="000000" w:themeColor="text1"/>
                  <w:sz w:val="24"/>
                  <w:szCs w:val="24"/>
                </w:rPr>
                <w:t>статьями 60.2</w:t>
              </w:r>
            </w:hyperlink>
            <w:r w:rsidRPr="00121737">
              <w:rPr>
                <w:rFonts w:ascii="Times New Roman" w:hAnsi="Times New Roman" w:cs="Times New Roman"/>
                <w:color w:val="000000" w:themeColor="text1"/>
                <w:sz w:val="24"/>
                <w:szCs w:val="24"/>
              </w:rPr>
              <w:t xml:space="preserve">, </w:t>
            </w:r>
            <w:hyperlink r:id="rId39" w:history="1">
              <w:r w:rsidRPr="00121737">
                <w:rPr>
                  <w:rFonts w:ascii="Times New Roman" w:hAnsi="Times New Roman" w:cs="Times New Roman"/>
                  <w:color w:val="000000" w:themeColor="text1"/>
                  <w:sz w:val="24"/>
                  <w:szCs w:val="24"/>
                </w:rPr>
                <w:t>149</w:t>
              </w:r>
            </w:hyperlink>
            <w:r w:rsidRPr="00121737">
              <w:rPr>
                <w:rFonts w:ascii="Times New Roman" w:hAnsi="Times New Roman" w:cs="Times New Roman"/>
                <w:color w:val="000000" w:themeColor="text1"/>
                <w:sz w:val="24"/>
                <w:szCs w:val="24"/>
              </w:rPr>
              <w:t xml:space="preserve">, </w:t>
            </w:r>
            <w:hyperlink r:id="rId40" w:history="1">
              <w:r w:rsidRPr="00121737">
                <w:rPr>
                  <w:rFonts w:ascii="Times New Roman" w:hAnsi="Times New Roman" w:cs="Times New Roman"/>
                  <w:color w:val="000000" w:themeColor="text1"/>
                  <w:sz w:val="24"/>
                  <w:szCs w:val="24"/>
                </w:rPr>
                <w:t>151</w:t>
              </w:r>
            </w:hyperlink>
            <w:r w:rsidRPr="00121737">
              <w:rPr>
                <w:rFonts w:ascii="Times New Roman" w:hAnsi="Times New Roman" w:cs="Times New Roman"/>
                <w:color w:val="000000" w:themeColor="text1"/>
                <w:sz w:val="24"/>
                <w:szCs w:val="24"/>
              </w:rPr>
              <w:t xml:space="preserve">, </w:t>
            </w:r>
            <w:hyperlink r:id="rId41" w:history="1">
              <w:r w:rsidRPr="00121737">
                <w:rPr>
                  <w:rFonts w:ascii="Times New Roman" w:hAnsi="Times New Roman" w:cs="Times New Roman"/>
                  <w:color w:val="000000" w:themeColor="text1"/>
                  <w:sz w:val="24"/>
                  <w:szCs w:val="24"/>
                </w:rPr>
                <w:t>152</w:t>
              </w:r>
            </w:hyperlink>
            <w:r w:rsidRPr="00121737">
              <w:rPr>
                <w:rFonts w:ascii="Times New Roman" w:hAnsi="Times New Roman" w:cs="Times New Roman"/>
                <w:color w:val="000000" w:themeColor="text1"/>
                <w:sz w:val="24"/>
                <w:szCs w:val="24"/>
              </w:rPr>
              <w:t xml:space="preserve"> Трудового кодекса Российской Федерации.</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Оформляется приказом руководителя по согласованию сторон в зависимости от содержания и объема (нормы) выполняемой работы.</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bookmarkStart w:id="18" w:name="P896"/>
            <w:bookmarkEnd w:id="18"/>
            <w:r w:rsidRPr="00121737">
              <w:rPr>
                <w:rFonts w:ascii="Times New Roman" w:hAnsi="Times New Roman" w:cs="Times New Roman"/>
                <w:color w:val="000000" w:themeColor="text1"/>
                <w:sz w:val="24"/>
                <w:szCs w:val="24"/>
              </w:rPr>
              <w:t>6.</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Повышение женщинам, работающим в организациях, расположенных в сельской местности</w:t>
            </w:r>
          </w:p>
        </w:tc>
        <w:tc>
          <w:tcPr>
            <w:tcW w:w="311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30% должностного оклада (тарифной ставки)</w:t>
            </w:r>
          </w:p>
        </w:tc>
        <w:tc>
          <w:tcPr>
            <w:tcW w:w="3295"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42" w:history="1">
              <w:r w:rsidRPr="00121737">
                <w:rPr>
                  <w:rFonts w:ascii="Times New Roman" w:hAnsi="Times New Roman" w:cs="Times New Roman"/>
                  <w:color w:val="000000" w:themeColor="text1"/>
                  <w:sz w:val="24"/>
                  <w:szCs w:val="24"/>
                </w:rPr>
                <w:t>статьей 149</w:t>
              </w:r>
            </w:hyperlink>
            <w:r w:rsidRPr="00121737">
              <w:rPr>
                <w:rFonts w:ascii="Times New Roman" w:hAnsi="Times New Roman" w:cs="Times New Roman"/>
                <w:color w:val="000000" w:themeColor="text1"/>
                <w:sz w:val="24"/>
                <w:szCs w:val="24"/>
              </w:rPr>
              <w:t xml:space="preserve"> Трудового кодекса Российской Федерации, </w:t>
            </w:r>
            <w:hyperlink r:id="rId43" w:history="1">
              <w:r w:rsidRPr="00121737">
                <w:rPr>
                  <w:rFonts w:ascii="Times New Roman" w:hAnsi="Times New Roman" w:cs="Times New Roman"/>
                  <w:color w:val="000000" w:themeColor="text1"/>
                  <w:sz w:val="24"/>
                  <w:szCs w:val="24"/>
                </w:rPr>
                <w:t>постановлением</w:t>
              </w:r>
            </w:hyperlink>
            <w:r w:rsidRPr="00121737">
              <w:rPr>
                <w:rFonts w:ascii="Times New Roman" w:hAnsi="Times New Roman" w:cs="Times New Roman"/>
                <w:color w:val="000000" w:themeColor="text1"/>
                <w:sz w:val="24"/>
                <w:szCs w:val="24"/>
              </w:rPr>
              <w:t xml:space="preserve"> Верховного Совета РСФСР от 1 ноября 1990 года N 298/3-1 "О неотложных мерах по улучшению положения женщин, семьи, охраны материнства и детства на селе", в случае, если по условиям труда рабочий день разделен на части (с перерывом более 2-х часов).</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7.</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Районный коэффициент за работу в местностях с особыми климатическими условиями</w:t>
            </w:r>
          </w:p>
        </w:tc>
        <w:tc>
          <w:tcPr>
            <w:tcW w:w="311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1,7</w:t>
            </w:r>
          </w:p>
        </w:tc>
        <w:tc>
          <w:tcPr>
            <w:tcW w:w="3295" w:type="dxa"/>
            <w:vMerge w:val="restart"/>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Осуществляется в соответствии со </w:t>
            </w:r>
            <w:hyperlink r:id="rId44" w:history="1">
              <w:r w:rsidRPr="00121737">
                <w:rPr>
                  <w:rFonts w:ascii="Times New Roman" w:hAnsi="Times New Roman" w:cs="Times New Roman"/>
                  <w:color w:val="000000" w:themeColor="text1"/>
                  <w:sz w:val="24"/>
                  <w:szCs w:val="24"/>
                </w:rPr>
                <w:t>статьями 315</w:t>
              </w:r>
            </w:hyperlink>
            <w:r w:rsidRPr="00121737">
              <w:rPr>
                <w:rFonts w:ascii="Times New Roman" w:hAnsi="Times New Roman" w:cs="Times New Roman"/>
                <w:color w:val="000000" w:themeColor="text1"/>
                <w:sz w:val="24"/>
                <w:szCs w:val="24"/>
              </w:rPr>
              <w:t xml:space="preserve"> - </w:t>
            </w:r>
            <w:hyperlink r:id="rId45" w:history="1">
              <w:r w:rsidRPr="00121737">
                <w:rPr>
                  <w:rFonts w:ascii="Times New Roman" w:hAnsi="Times New Roman" w:cs="Times New Roman"/>
                  <w:color w:val="000000" w:themeColor="text1"/>
                  <w:sz w:val="24"/>
                  <w:szCs w:val="24"/>
                </w:rPr>
                <w:t>317</w:t>
              </w:r>
            </w:hyperlink>
            <w:r w:rsidRPr="00121737">
              <w:rPr>
                <w:rFonts w:ascii="Times New Roman" w:hAnsi="Times New Roman" w:cs="Times New Roman"/>
                <w:color w:val="000000" w:themeColor="text1"/>
                <w:sz w:val="24"/>
                <w:szCs w:val="24"/>
              </w:rPr>
              <w:t xml:space="preserve"> Трудового кодекса Российской Федерации и </w:t>
            </w:r>
            <w:hyperlink r:id="rId46" w:history="1">
              <w:r w:rsidRPr="00121737">
                <w:rPr>
                  <w:rFonts w:ascii="Times New Roman" w:hAnsi="Times New Roman" w:cs="Times New Roman"/>
                  <w:color w:val="000000" w:themeColor="text1"/>
                  <w:sz w:val="24"/>
                  <w:szCs w:val="24"/>
                </w:rPr>
                <w:t>Законом</w:t>
              </w:r>
            </w:hyperlink>
            <w:r w:rsidRPr="00121737">
              <w:rPr>
                <w:rFonts w:ascii="Times New Roman" w:hAnsi="Times New Roman" w:cs="Times New Roman"/>
                <w:color w:val="000000" w:themeColor="text1"/>
                <w:sz w:val="24"/>
                <w:szCs w:val="24"/>
              </w:rPr>
              <w:t xml:space="preserve">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tc>
      </w:tr>
      <w:tr w:rsidR="005F6C19" w:rsidRPr="00121737" w:rsidTr="00416AF1">
        <w:tc>
          <w:tcPr>
            <w:tcW w:w="624"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8.</w:t>
            </w:r>
          </w:p>
        </w:tc>
        <w:tc>
          <w:tcPr>
            <w:tcW w:w="2381"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Процентная надбавка за работу в местностях Крайнего Севера</w:t>
            </w:r>
          </w:p>
        </w:tc>
        <w:tc>
          <w:tcPr>
            <w:tcW w:w="311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50%</w:t>
            </w:r>
          </w:p>
        </w:tc>
        <w:tc>
          <w:tcPr>
            <w:tcW w:w="3295" w:type="dxa"/>
            <w:vMerge/>
          </w:tcPr>
          <w:p w:rsidR="005F6C19" w:rsidRPr="00121737" w:rsidRDefault="005F6C19" w:rsidP="009F65AB">
            <w:pPr>
              <w:spacing w:after="0" w:line="240" w:lineRule="auto"/>
              <w:rPr>
                <w:rFonts w:ascii="Times New Roman" w:hAnsi="Times New Roman" w:cs="Times New Roman"/>
                <w:color w:val="000000" w:themeColor="text1"/>
                <w:sz w:val="24"/>
                <w:szCs w:val="24"/>
              </w:rPr>
            </w:pP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31. Выплаты, указанные в </w:t>
      </w:r>
      <w:hyperlink w:anchor="P871" w:history="1">
        <w:r w:rsidRPr="00121737">
          <w:rPr>
            <w:rFonts w:ascii="Times New Roman" w:hAnsi="Times New Roman" w:cs="Times New Roman"/>
            <w:color w:val="000000" w:themeColor="text1"/>
            <w:sz w:val="24"/>
            <w:szCs w:val="24"/>
          </w:rPr>
          <w:t>пунктах 1</w:t>
        </w:r>
      </w:hyperlink>
      <w:r w:rsidRPr="00121737">
        <w:rPr>
          <w:rFonts w:ascii="Times New Roman" w:hAnsi="Times New Roman" w:cs="Times New Roman"/>
          <w:color w:val="000000" w:themeColor="text1"/>
          <w:sz w:val="24"/>
          <w:szCs w:val="24"/>
        </w:rPr>
        <w:t xml:space="preserve"> - </w:t>
      </w:r>
      <w:hyperlink w:anchor="P896" w:history="1">
        <w:r w:rsidRPr="00121737">
          <w:rPr>
            <w:rFonts w:ascii="Times New Roman" w:hAnsi="Times New Roman" w:cs="Times New Roman"/>
            <w:color w:val="000000" w:themeColor="text1"/>
            <w:sz w:val="24"/>
            <w:szCs w:val="24"/>
          </w:rPr>
          <w:t>6 таблицы 12</w:t>
        </w:r>
      </w:hyperlink>
      <w:r w:rsidRPr="00121737">
        <w:rPr>
          <w:rFonts w:ascii="Times New Roman" w:hAnsi="Times New Roman" w:cs="Times New Roman"/>
          <w:color w:val="000000" w:themeColor="text1"/>
          <w:sz w:val="24"/>
          <w:szCs w:val="24"/>
        </w:rPr>
        <w:t xml:space="preserve"> настоящего раздела,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32. Размеры компенсационных выплат не могут быть ниже размеров, установленных Трудовым </w:t>
      </w:r>
      <w:hyperlink r:id="rId47" w:history="1">
        <w:r w:rsidRPr="00121737">
          <w:rPr>
            <w:rFonts w:ascii="Times New Roman" w:hAnsi="Times New Roman" w:cs="Times New Roman"/>
            <w:color w:val="000000" w:themeColor="text1"/>
            <w:sz w:val="24"/>
            <w:szCs w:val="24"/>
          </w:rPr>
          <w:t>кодексом</w:t>
        </w:r>
      </w:hyperlink>
      <w:r w:rsidRPr="00121737">
        <w:rPr>
          <w:rFonts w:ascii="Times New Roman" w:hAnsi="Times New Roman" w:cs="Times New Roman"/>
          <w:color w:val="000000" w:themeColor="text1"/>
          <w:sz w:val="24"/>
          <w:szCs w:val="24"/>
        </w:rPr>
        <w:t xml:space="preserve">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IV. ПОРЯДОК И УСЛОВИЯ ОСУЩЕСТВЛЕНИЯ СТИМУЛИРУЮЩИХ ВЫПЛАТ,</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КРИТЕРИИ ИХ УСТАНОВЛЕНИЯ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33.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интенсивность и высокие результаты работы;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качество выполняемых работ;</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4C0E7A">
        <w:rPr>
          <w:rFonts w:ascii="Times New Roman" w:hAnsi="Times New Roman" w:cs="Times New Roman"/>
          <w:color w:val="000000" w:themeColor="text1"/>
          <w:sz w:val="24"/>
          <w:szCs w:val="24"/>
        </w:rPr>
        <w:t>премиальные выплаты по итогам работы за квартал, год.</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34. Выплата за интенсивность и высокие результаты работы характеризуется степенью напряженности в процессе труда и устанавливается за: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высокую результативность работы;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обеспечение безаварийной, безотказной и бесперебойной работы всех служб организации.</w:t>
      </w:r>
    </w:p>
    <w:p w:rsidR="005F6C19" w:rsidRPr="004C0E7A" w:rsidRDefault="005F6C19" w:rsidP="009F65AB">
      <w:pPr>
        <w:pStyle w:val="ConsPlusNormal"/>
        <w:ind w:firstLine="540"/>
        <w:jc w:val="both"/>
        <w:rPr>
          <w:rFonts w:ascii="Times New Roman" w:hAnsi="Times New Roman" w:cs="Times New Roman"/>
          <w:color w:val="000000" w:themeColor="text1"/>
          <w:sz w:val="24"/>
          <w:szCs w:val="24"/>
        </w:rPr>
      </w:pPr>
      <w:r w:rsidRPr="004C0E7A">
        <w:rPr>
          <w:rFonts w:ascii="Times New Roman" w:hAnsi="Times New Roman" w:cs="Times New Roman"/>
          <w:color w:val="000000" w:themeColor="text1"/>
          <w:sz w:val="24"/>
          <w:szCs w:val="24"/>
        </w:rPr>
        <w:t>Порядок установления выплаты закрепляется локальным нормативным актом организации. Выплата устанавливается на срок не более одного года.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Параметры и критерии снижения (лишения) стимулирующей выплаты за интенсивность и высокие результаты работы устанавливаются локальным актом организации в соответствии с параметрами и критериями снижения (лишения), устанавливаемыми приказом </w:t>
      </w:r>
      <w:r w:rsidR="0045303C">
        <w:rPr>
          <w:rFonts w:ascii="Times New Roman" w:hAnsi="Times New Roman" w:cs="Times New Roman"/>
          <w:color w:val="000000" w:themeColor="text1"/>
          <w:sz w:val="24"/>
          <w:szCs w:val="24"/>
        </w:rPr>
        <w:t>Управления</w:t>
      </w:r>
      <w:r w:rsidRPr="00121737">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35.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установленным </w:t>
      </w:r>
      <w:r w:rsidR="0045303C">
        <w:rPr>
          <w:rFonts w:ascii="Times New Roman" w:hAnsi="Times New Roman" w:cs="Times New Roman"/>
          <w:color w:val="000000" w:themeColor="text1"/>
          <w:sz w:val="24"/>
          <w:szCs w:val="24"/>
        </w:rPr>
        <w:t>Управления</w:t>
      </w:r>
      <w:r w:rsidRPr="00121737">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Вновь принятым работникам выплата за качество выполняемых работ устанавливается в размере не менее 15% на срок 1 год, с даты приема на работу.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w:t>
      </w:r>
      <w:hyperlink w:anchor="P1111" w:history="1">
        <w:r w:rsidRPr="00121737">
          <w:rPr>
            <w:rFonts w:ascii="Times New Roman" w:hAnsi="Times New Roman" w:cs="Times New Roman"/>
            <w:color w:val="000000" w:themeColor="text1"/>
            <w:sz w:val="24"/>
            <w:szCs w:val="24"/>
          </w:rPr>
          <w:t>разделом VII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bookmarkStart w:id="19" w:name="P941"/>
      <w:bookmarkEnd w:id="19"/>
      <w:r w:rsidRPr="00121737">
        <w:rPr>
          <w:rFonts w:ascii="Times New Roman" w:hAnsi="Times New Roman" w:cs="Times New Roman"/>
          <w:color w:val="000000" w:themeColor="text1"/>
          <w:sz w:val="24"/>
          <w:szCs w:val="24"/>
        </w:rPr>
        <w:t xml:space="preserve">36. Перечень и размеры стимулирующих выплат устанавливаются в соответствии с </w:t>
      </w:r>
      <w:hyperlink w:anchor="P945" w:history="1">
        <w:r w:rsidRPr="00121737">
          <w:rPr>
            <w:rFonts w:ascii="Times New Roman" w:hAnsi="Times New Roman" w:cs="Times New Roman"/>
            <w:color w:val="000000" w:themeColor="text1"/>
            <w:sz w:val="24"/>
            <w:szCs w:val="24"/>
          </w:rPr>
          <w:t>таблицей 13</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13</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20" w:name="P945"/>
      <w:bookmarkEnd w:id="20"/>
      <w:r w:rsidRPr="00121737">
        <w:rPr>
          <w:rFonts w:ascii="Times New Roman" w:hAnsi="Times New Roman" w:cs="Times New Roman"/>
          <w:color w:val="000000" w:themeColor="text1"/>
          <w:sz w:val="24"/>
          <w:szCs w:val="24"/>
        </w:rPr>
        <w:t>Перечень и размеры стимулирующих выплат</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работникам организации</w:t>
      </w:r>
    </w:p>
    <w:p w:rsidR="005F6C19" w:rsidRPr="00121737" w:rsidRDefault="005F6C19" w:rsidP="009F65AB">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26"/>
        <w:gridCol w:w="1928"/>
        <w:gridCol w:w="2416"/>
        <w:gridCol w:w="2150"/>
      </w:tblGrid>
      <w:tr w:rsidR="005F6C19" w:rsidRPr="00121737" w:rsidTr="006E3FD3">
        <w:tc>
          <w:tcPr>
            <w:tcW w:w="680" w:type="dxa"/>
          </w:tcPr>
          <w:p w:rsidR="005F6C19" w:rsidRPr="00121737" w:rsidRDefault="00DF42E9" w:rsidP="009F65A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F6C19" w:rsidRPr="00121737">
              <w:rPr>
                <w:rFonts w:ascii="Times New Roman" w:hAnsi="Times New Roman" w:cs="Times New Roman"/>
                <w:color w:val="000000" w:themeColor="text1"/>
                <w:sz w:val="24"/>
                <w:szCs w:val="24"/>
              </w:rPr>
              <w:t xml:space="preserve"> п/п</w:t>
            </w:r>
          </w:p>
        </w:tc>
        <w:tc>
          <w:tcPr>
            <w:tcW w:w="2126"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Наименование выплаты</w:t>
            </w:r>
          </w:p>
        </w:tc>
        <w:tc>
          <w:tcPr>
            <w:tcW w:w="192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Диапазон выплаты</w:t>
            </w:r>
          </w:p>
        </w:tc>
        <w:tc>
          <w:tcPr>
            <w:tcW w:w="2416"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Условия осуществления выплаты</w:t>
            </w:r>
          </w:p>
        </w:tc>
        <w:tc>
          <w:tcPr>
            <w:tcW w:w="2150"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Периодичность осуществления выплаты</w:t>
            </w:r>
          </w:p>
        </w:tc>
      </w:tr>
      <w:tr w:rsidR="005F6C19" w:rsidRPr="00121737" w:rsidTr="006E3FD3">
        <w:tc>
          <w:tcPr>
            <w:tcW w:w="680"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2126"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192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c>
          <w:tcPr>
            <w:tcW w:w="2416"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w:t>
            </w:r>
          </w:p>
        </w:tc>
        <w:tc>
          <w:tcPr>
            <w:tcW w:w="2150"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p>
        </w:tc>
      </w:tr>
      <w:tr w:rsidR="005F6C19" w:rsidRPr="00121737" w:rsidTr="006E3FD3">
        <w:tc>
          <w:tcPr>
            <w:tcW w:w="680" w:type="dxa"/>
            <w:vMerge w:val="restart"/>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1.1.</w:t>
            </w:r>
          </w:p>
        </w:tc>
        <w:tc>
          <w:tcPr>
            <w:tcW w:w="2126" w:type="dxa"/>
            <w:vMerge w:val="restart"/>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Выплата за интенсивность и высокие результаты работы</w:t>
            </w: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абсолютном размере</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Заместителям руководителя, главному бухгалтеру, руководителям структурных подразделений, педагогическим работникам, научным работникам</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Ежемесячно за счет средств от приносящей доход деятельности</w:t>
            </w:r>
          </w:p>
        </w:tc>
      </w:tr>
      <w:tr w:rsidR="005F6C19" w:rsidRPr="00121737" w:rsidTr="006E3FD3">
        <w:tc>
          <w:tcPr>
            <w:tcW w:w="680"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2126"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 - 100%</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(для вновь принятых на срок 1 год - не менее 15%)</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Специалистам (за исключением педагогических работников, научных работников), служащим, рабочим всех типов организаций за выполнение плановых работ надлежащего качества в срок или сокращенный период</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Ежемесячно, с даты приема на работу</w:t>
            </w:r>
          </w:p>
        </w:tc>
      </w:tr>
      <w:tr w:rsidR="005F6C19" w:rsidRPr="00121737" w:rsidTr="006E3FD3">
        <w:tc>
          <w:tcPr>
            <w:tcW w:w="680" w:type="dxa"/>
            <w:vMerge w:val="restart"/>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1.2.</w:t>
            </w:r>
          </w:p>
        </w:tc>
        <w:tc>
          <w:tcPr>
            <w:tcW w:w="2126" w:type="dxa"/>
            <w:vMerge w:val="restart"/>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Выплата за качество выполняемой работы</w:t>
            </w: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0 - 100%</w:t>
            </w:r>
          </w:p>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(для вновь принятых на срок 1 год - не менее 15%)</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Заместителям руководителя, главному бухгалтеру, руководителям структурных подразделений, педагогическим работникам, научным работникам в соответствии с показателями эффективности деятельности</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Ежемесячно</w:t>
            </w:r>
          </w:p>
        </w:tc>
      </w:tr>
      <w:tr w:rsidR="005F6C19" w:rsidRPr="00121737" w:rsidTr="006E3FD3">
        <w:tc>
          <w:tcPr>
            <w:tcW w:w="680"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2126"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абсолютном размере</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Специалистам (за исключением педагогических работников, научных работников), служащим, рабочим всех типов организаций в соответствии с показателями эффективности деятельности</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Ежемесячно, за счет средств от приносящей доход деятельности</w:t>
            </w:r>
          </w:p>
        </w:tc>
      </w:tr>
      <w:tr w:rsidR="005F6C19" w:rsidRPr="00121737" w:rsidTr="006E3FD3">
        <w:tc>
          <w:tcPr>
            <w:tcW w:w="680"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2126" w:type="dxa"/>
            <w:vMerge/>
          </w:tcPr>
          <w:p w:rsidR="005F6C19" w:rsidRPr="00121737" w:rsidRDefault="005F6C19" w:rsidP="009F65AB">
            <w:pPr>
              <w:spacing w:after="0" w:line="240" w:lineRule="auto"/>
              <w:jc w:val="both"/>
              <w:rPr>
                <w:rFonts w:ascii="Times New Roman" w:hAnsi="Times New Roman" w:cs="Times New Roman"/>
                <w:color w:val="000000" w:themeColor="text1"/>
                <w:sz w:val="24"/>
                <w:szCs w:val="24"/>
              </w:rPr>
            </w:pP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абсолютном размере</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особые достижения при выполнении услуг (работ) по факту получения результата в соответствии с показателями эффективности деятельности</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Единовременно, в пределах экономии средств по фонду оплаты труда</w:t>
            </w:r>
          </w:p>
        </w:tc>
      </w:tr>
      <w:tr w:rsidR="005F6C19" w:rsidRPr="00121737" w:rsidTr="006E3FD3">
        <w:tc>
          <w:tcPr>
            <w:tcW w:w="68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w:t>
            </w:r>
          </w:p>
        </w:tc>
        <w:tc>
          <w:tcPr>
            <w:tcW w:w="212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Премиальная выплата по итогам работы</w:t>
            </w: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p>
        </w:tc>
      </w:tr>
      <w:tr w:rsidR="005F6C19" w:rsidRPr="00121737" w:rsidTr="006E3FD3">
        <w:tc>
          <w:tcPr>
            <w:tcW w:w="68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1.3.1.</w:t>
            </w:r>
          </w:p>
        </w:tc>
        <w:tc>
          <w:tcPr>
            <w:tcW w:w="212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квартал</w:t>
            </w: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0 - 1,0 фонда оплаты труда работника</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 раз в квартал</w:t>
            </w:r>
          </w:p>
        </w:tc>
      </w:tr>
      <w:tr w:rsidR="005F6C19" w:rsidRPr="00121737" w:rsidTr="006E3FD3">
        <w:tc>
          <w:tcPr>
            <w:tcW w:w="68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1.3.2.</w:t>
            </w:r>
          </w:p>
        </w:tc>
        <w:tc>
          <w:tcPr>
            <w:tcW w:w="212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за год</w:t>
            </w:r>
          </w:p>
        </w:tc>
        <w:tc>
          <w:tcPr>
            <w:tcW w:w="1928"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0 - 1,5 фонда оплаты труда работника</w:t>
            </w:r>
          </w:p>
        </w:tc>
        <w:tc>
          <w:tcPr>
            <w:tcW w:w="2416" w:type="dxa"/>
          </w:tcPr>
          <w:p w:rsidR="005F6C19" w:rsidRPr="00121737" w:rsidRDefault="005F6C19" w:rsidP="009F65AB">
            <w:pPr>
              <w:pStyle w:val="ConsPlusNormal"/>
              <w:jc w:val="both"/>
              <w:rPr>
                <w:rFonts w:ascii="Times New Roman" w:hAnsi="Times New Roman" w:cs="Times New Roman"/>
                <w:color w:val="000000" w:themeColor="text1"/>
                <w:sz w:val="24"/>
                <w:szCs w:val="24"/>
              </w:rPr>
            </w:pPr>
          </w:p>
        </w:tc>
        <w:tc>
          <w:tcPr>
            <w:tcW w:w="2150" w:type="dxa"/>
          </w:tcPr>
          <w:p w:rsidR="005F6C19" w:rsidRPr="00121737" w:rsidRDefault="005F6C19" w:rsidP="009F65AB">
            <w:pPr>
              <w:pStyle w:val="ConsPlusNormal"/>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 раз в год</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37. 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Премиальная выплата по итогам работы за квартал, год выплачивается при наличии экономии средств по фонду оплаты труда, формируемого организацией в соответствии с </w:t>
      </w:r>
      <w:hyperlink w:anchor="P1111" w:history="1">
        <w:r w:rsidRPr="00121737">
          <w:rPr>
            <w:rFonts w:ascii="Times New Roman" w:hAnsi="Times New Roman" w:cs="Times New Roman"/>
            <w:color w:val="000000" w:themeColor="text1"/>
            <w:sz w:val="24"/>
            <w:szCs w:val="24"/>
          </w:rPr>
          <w:t>разделом VII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Предельный размер выплаты по итогам работы за квартал составляет не более 1,0 фонда оплаты труда, по итогам работы за год -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Премиальная выплата по итогам работы за I, II, III квартал выплачивается до 20 числа месяца, следующего за отчетным периодом, за IV квартал, год в декабре финансового года.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Премиальная выплата по итогам работы за квартал, год не выплачивается работникам, имеющим неснятое дисциплинарное взыскание.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Примерный перечень показателей и условий для премирования работников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надлежащее исполнение возложенных на работника функций и полномочий в отчетном периоде;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соблюдение служебной дисциплины, умение организовать работу, бесконфликтность, создание здоровой, деловой обстановки в коллективе.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Показатели, за которые производится снижение размера премиальной выплаты по итогам работы за квартал, год, устанавливаются в соответствии с </w:t>
      </w:r>
      <w:hyperlink w:anchor="P1016" w:history="1">
        <w:r w:rsidRPr="00121737">
          <w:rPr>
            <w:rFonts w:ascii="Times New Roman" w:hAnsi="Times New Roman" w:cs="Times New Roman"/>
            <w:color w:val="000000" w:themeColor="text1"/>
            <w:sz w:val="24"/>
            <w:szCs w:val="24"/>
          </w:rPr>
          <w:t>таблицей 14</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right"/>
        <w:outlineLvl w:val="2"/>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Таблица 14</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rPr>
          <w:rFonts w:ascii="Times New Roman" w:hAnsi="Times New Roman" w:cs="Times New Roman"/>
          <w:color w:val="000000" w:themeColor="text1"/>
          <w:sz w:val="24"/>
          <w:szCs w:val="24"/>
        </w:rPr>
      </w:pPr>
      <w:bookmarkStart w:id="21" w:name="P1016"/>
      <w:bookmarkEnd w:id="21"/>
      <w:r w:rsidRPr="00121737">
        <w:rPr>
          <w:rFonts w:ascii="Times New Roman" w:hAnsi="Times New Roman" w:cs="Times New Roman"/>
          <w:color w:val="000000" w:themeColor="text1"/>
          <w:sz w:val="24"/>
          <w:szCs w:val="24"/>
        </w:rPr>
        <w:t>Показатели, за которые производится снижение</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размера премиальной выплаты по итогам работы за квартал, год</w:t>
      </w:r>
    </w:p>
    <w:p w:rsidR="005F6C19" w:rsidRPr="00121737" w:rsidRDefault="005F6C19" w:rsidP="009F65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12"/>
        <w:gridCol w:w="2608"/>
      </w:tblGrid>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N п/п</w:t>
            </w:r>
          </w:p>
        </w:tc>
        <w:tc>
          <w:tcPr>
            <w:tcW w:w="5812"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Показатели</w:t>
            </w:r>
          </w:p>
        </w:tc>
        <w:tc>
          <w:tcPr>
            <w:tcW w:w="260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Процент снижения от общего (допустимого) объема выплаты работнику</w:t>
            </w:r>
          </w:p>
        </w:tc>
      </w:tr>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812"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2608"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r>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1.</w:t>
            </w:r>
          </w:p>
        </w:tc>
        <w:tc>
          <w:tcPr>
            <w:tcW w:w="5812"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Неисполнение или ненадлежащее исполнение должностных обязанностей, неквалифицированная подготовка документов</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 20%</w:t>
            </w:r>
          </w:p>
        </w:tc>
      </w:tr>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2.</w:t>
            </w:r>
          </w:p>
        </w:tc>
        <w:tc>
          <w:tcPr>
            <w:tcW w:w="5812"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Некачественное, несвоевременное выполнение планов работы, постановлений, распоряжений, решений, поручений</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 20%</w:t>
            </w:r>
          </w:p>
        </w:tc>
      </w:tr>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w:t>
            </w:r>
          </w:p>
        </w:tc>
        <w:tc>
          <w:tcPr>
            <w:tcW w:w="5812"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Нарушение сроков представления установленной отчетности, представление не достоверной информации</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 20%</w:t>
            </w:r>
          </w:p>
        </w:tc>
      </w:tr>
      <w:tr w:rsidR="005F6C19" w:rsidRPr="00121737">
        <w:tc>
          <w:tcPr>
            <w:tcW w:w="624" w:type="dxa"/>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w:t>
            </w:r>
          </w:p>
        </w:tc>
        <w:tc>
          <w:tcPr>
            <w:tcW w:w="5812" w:type="dxa"/>
          </w:tcPr>
          <w:p w:rsidR="005F6C19" w:rsidRPr="00121737" w:rsidRDefault="005F6C19" w:rsidP="009F65AB">
            <w:pPr>
              <w:pStyle w:val="ConsPlusNormal"/>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Несоблюдение трудовой дисциплины</w:t>
            </w:r>
          </w:p>
        </w:tc>
        <w:tc>
          <w:tcPr>
            <w:tcW w:w="2608" w:type="dxa"/>
            <w:vAlign w:val="center"/>
          </w:tcPr>
          <w:p w:rsidR="005F6C19" w:rsidRPr="00121737" w:rsidRDefault="005F6C19" w:rsidP="009F65AB">
            <w:pPr>
              <w:pStyle w:val="ConsPlusNormal"/>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до 20%</w:t>
            </w:r>
          </w:p>
        </w:tc>
      </w:tr>
    </w:tbl>
    <w:p w:rsidR="005F6C19" w:rsidRPr="00121737" w:rsidRDefault="005F6C19" w:rsidP="009F65AB">
      <w:pPr>
        <w:pStyle w:val="ConsPlusNormal"/>
        <w:jc w:val="both"/>
        <w:rPr>
          <w:rFonts w:ascii="Times New Roman" w:hAnsi="Times New Roman" w:cs="Times New Roman"/>
          <w:color w:val="000000" w:themeColor="text1"/>
          <w:sz w:val="24"/>
          <w:szCs w:val="24"/>
        </w:rPr>
      </w:pPr>
    </w:p>
    <w:p w:rsidR="00D4424F" w:rsidRDefault="00D4424F" w:rsidP="009F65AB">
      <w:pPr>
        <w:pStyle w:val="ConsPlusTitle"/>
        <w:jc w:val="center"/>
        <w:outlineLvl w:val="1"/>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V. ПОРЯДОК И УСЛОВИЯ ОПЛАТЫ ТРУДА РУКОВОДИТЕЛЯ ОРГАНИЗАЦИИ,</w:t>
      </w:r>
    </w:p>
    <w:p w:rsidR="005F6C19" w:rsidRPr="00121737" w:rsidRDefault="005F6C19" w:rsidP="009F65AB">
      <w:pPr>
        <w:pStyle w:val="ConsPlusTitle"/>
        <w:jc w:val="center"/>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ЕГО ЗАМЕСТИТЕЛЕЙ И ГЛАВНОГО БУХГАЛТЕРА</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38. Заработная плата руководителя организации,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39. Размер должностного оклада, компенсационных, стимулирующих, иных выплат руководителю организации устанавливаются приказом </w:t>
      </w:r>
      <w:r w:rsidR="00D4424F">
        <w:rPr>
          <w:rFonts w:ascii="Times New Roman" w:hAnsi="Times New Roman" w:cs="Times New Roman"/>
          <w:color w:val="000000" w:themeColor="text1"/>
          <w:sz w:val="24"/>
          <w:szCs w:val="24"/>
        </w:rPr>
        <w:t>Управления</w:t>
      </w:r>
      <w:r w:rsidRPr="00121737">
        <w:rPr>
          <w:rFonts w:ascii="Times New Roman" w:hAnsi="Times New Roman" w:cs="Times New Roman"/>
          <w:color w:val="000000" w:themeColor="text1"/>
          <w:sz w:val="24"/>
          <w:szCs w:val="24"/>
        </w:rPr>
        <w:t xml:space="preserve"> и указывается в трудовом договоре.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40. Должностные оклады, компенсационные, стимулирующие, иные выплаты заместителям руководителя организации, главному бухгалтеру устанавливаются приказами руководителя организации в соответствии с настоящим Положением и указываются в трудовом договоре.</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41. Компенсационные выплаты устанавливаются руководителю, заместителям руководителя и главному бухгалтеру организации в зависимости от условий их труда в соответствии с Трудовым </w:t>
      </w:r>
      <w:hyperlink r:id="rId48" w:history="1">
        <w:r w:rsidRPr="00121737">
          <w:rPr>
            <w:rFonts w:ascii="Times New Roman" w:hAnsi="Times New Roman" w:cs="Times New Roman"/>
            <w:color w:val="000000" w:themeColor="text1"/>
            <w:sz w:val="24"/>
            <w:szCs w:val="24"/>
          </w:rPr>
          <w:t>кодексом</w:t>
        </w:r>
      </w:hyperlink>
      <w:r w:rsidRPr="00121737">
        <w:rPr>
          <w:rFonts w:ascii="Times New Roman" w:hAnsi="Times New Roman" w:cs="Times New Roman"/>
          <w:color w:val="000000" w:themeColor="text1"/>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849" w:history="1">
        <w:r w:rsidRPr="00121737">
          <w:rPr>
            <w:rFonts w:ascii="Times New Roman" w:hAnsi="Times New Roman" w:cs="Times New Roman"/>
            <w:color w:val="000000" w:themeColor="text1"/>
            <w:sz w:val="24"/>
            <w:szCs w:val="24"/>
          </w:rPr>
          <w:t>разделом III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4E7E07">
        <w:rPr>
          <w:rFonts w:ascii="Times New Roman" w:hAnsi="Times New Roman" w:cs="Times New Roman"/>
          <w:color w:val="000000" w:themeColor="text1"/>
          <w:sz w:val="24"/>
          <w:szCs w:val="24"/>
        </w:rPr>
        <w:t xml:space="preserve">42. 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w:t>
      </w:r>
      <w:r w:rsidR="003C6E4B" w:rsidRPr="004E7E07">
        <w:rPr>
          <w:rFonts w:ascii="Times New Roman" w:hAnsi="Times New Roman" w:cs="Times New Roman"/>
          <w:color w:val="000000" w:themeColor="text1"/>
          <w:sz w:val="24"/>
          <w:szCs w:val="24"/>
        </w:rPr>
        <w:t>Управления</w:t>
      </w:r>
      <w:r w:rsidRPr="004E7E07">
        <w:rPr>
          <w:rFonts w:ascii="Times New Roman" w:hAnsi="Times New Roman" w:cs="Times New Roman"/>
          <w:color w:val="000000" w:themeColor="text1"/>
          <w:sz w:val="24"/>
          <w:szCs w:val="24"/>
        </w:rPr>
        <w:t xml:space="preserve"> (в пределах максимального объема средств, направляемого на стимулирование руководителя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43.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4E7E07">
        <w:rPr>
          <w:rFonts w:ascii="Times New Roman" w:hAnsi="Times New Roman" w:cs="Times New Roman"/>
          <w:color w:val="000000" w:themeColor="text1"/>
          <w:sz w:val="24"/>
          <w:szCs w:val="24"/>
        </w:rPr>
        <w:t xml:space="preserve">Целевые показатели эффективности работы организации и критерии оценки эффективности и результативности его работы устанавливаются приказом </w:t>
      </w:r>
      <w:r w:rsidR="00A77480" w:rsidRPr="004E7E07">
        <w:rPr>
          <w:rFonts w:ascii="Times New Roman" w:hAnsi="Times New Roman" w:cs="Times New Roman"/>
          <w:color w:val="000000" w:themeColor="text1"/>
          <w:sz w:val="24"/>
          <w:szCs w:val="24"/>
        </w:rPr>
        <w:t>Управления</w:t>
      </w:r>
      <w:r w:rsidRPr="004E7E07">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44. Максимальный объем средств, направляемый на стимулирование руководителя организации, устанавливается в процентном отношении от общего объема средств стимулирующего характера: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организациях со штатной численностью до 49 единиц - 17%;</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организациях со штатной численностью от 50 до 99 единиц - 13%;</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организациях со штатной численностью от 100 до 249 единиц - 10%;</w:t>
      </w:r>
    </w:p>
    <w:p w:rsidR="005F6C19" w:rsidRPr="004E7E07" w:rsidRDefault="005F6C19" w:rsidP="009F65AB">
      <w:pPr>
        <w:pStyle w:val="ConsPlusNormal"/>
        <w:ind w:firstLine="540"/>
        <w:jc w:val="both"/>
        <w:rPr>
          <w:rFonts w:ascii="Times New Roman" w:hAnsi="Times New Roman" w:cs="Times New Roman"/>
          <w:color w:val="000000" w:themeColor="text1"/>
          <w:sz w:val="24"/>
          <w:szCs w:val="24"/>
        </w:rPr>
      </w:pPr>
      <w:r w:rsidRPr="004E7E07">
        <w:rPr>
          <w:rFonts w:ascii="Times New Roman" w:hAnsi="Times New Roman" w:cs="Times New Roman"/>
          <w:color w:val="000000" w:themeColor="text1"/>
          <w:sz w:val="24"/>
          <w:szCs w:val="24"/>
        </w:rPr>
        <w:t xml:space="preserve">в организациях со штатной численностью от 250 до 499 единиц - </w:t>
      </w:r>
      <w:r w:rsidR="007559FD">
        <w:rPr>
          <w:rFonts w:ascii="Times New Roman" w:hAnsi="Times New Roman" w:cs="Times New Roman"/>
          <w:color w:val="000000" w:themeColor="text1"/>
          <w:sz w:val="24"/>
          <w:szCs w:val="24"/>
        </w:rPr>
        <w:t>5</w:t>
      </w:r>
      <w:r w:rsidRPr="004E7E07">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45. Стимулирующие выплаты руководителю организации снижаются в следующих случаях: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121737">
        <w:rPr>
          <w:rFonts w:ascii="Times New Roman" w:hAnsi="Times New Roman" w:cs="Times New Roman"/>
          <w:color w:val="000000" w:themeColor="text1"/>
          <w:sz w:val="24"/>
          <w:szCs w:val="24"/>
        </w:rPr>
        <w:t>недостижение</w:t>
      </w:r>
      <w:proofErr w:type="spellEnd"/>
      <w:r w:rsidRPr="00121737">
        <w:rPr>
          <w:rFonts w:ascii="Times New Roman" w:hAnsi="Times New Roman" w:cs="Times New Roman"/>
          <w:color w:val="000000" w:themeColor="text1"/>
          <w:sz w:val="24"/>
          <w:szCs w:val="24"/>
        </w:rPr>
        <w:t xml:space="preserve"> показателей эффективности и результативности работы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автономному округу, организации, выявленных в отчетном периоде по результатам контрольных мероприятий исполнительного органа государственной власти и других органов в отношении организации или за предыдущие периоды, но не более чем за 2 года;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несоблюдение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46.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w:t>
      </w:r>
      <w:hyperlink w:anchor="P941" w:history="1">
        <w:r w:rsidRPr="00121737">
          <w:rPr>
            <w:rFonts w:ascii="Times New Roman" w:hAnsi="Times New Roman" w:cs="Times New Roman"/>
            <w:color w:val="000000" w:themeColor="text1"/>
            <w:sz w:val="24"/>
            <w:szCs w:val="24"/>
          </w:rPr>
          <w:t>пунктом 36</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47. Иные выплаты руководителю, заместителям руководителя и главному бухгалтеру организации устанавливаются в порядке и размерах, установленных </w:t>
      </w:r>
      <w:hyperlink w:anchor="P1078" w:history="1">
        <w:r w:rsidRPr="00121737">
          <w:rPr>
            <w:rFonts w:ascii="Times New Roman" w:hAnsi="Times New Roman" w:cs="Times New Roman"/>
            <w:color w:val="000000" w:themeColor="text1"/>
            <w:sz w:val="24"/>
            <w:szCs w:val="24"/>
          </w:rPr>
          <w:t>разделом VI</w:t>
        </w:r>
      </w:hyperlink>
      <w:r w:rsidRPr="00121737">
        <w:rPr>
          <w:rFonts w:ascii="Times New Roman" w:hAnsi="Times New Roman" w:cs="Times New Roman"/>
          <w:color w:val="000000" w:themeColor="text1"/>
          <w:sz w:val="24"/>
          <w:szCs w:val="24"/>
        </w:rPr>
        <w:t xml:space="preserve"> настоящего Положения.</w:t>
      </w:r>
    </w:p>
    <w:p w:rsidR="005F6C19" w:rsidRPr="006F1EAE"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48. Соотношение среднемесячной заработной платы руководителя,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w:t>
      </w:r>
      <w:r w:rsidRPr="006F1EAE">
        <w:rPr>
          <w:rFonts w:ascii="Times New Roman" w:hAnsi="Times New Roman" w:cs="Times New Roman"/>
          <w:color w:val="000000" w:themeColor="text1"/>
          <w:sz w:val="24"/>
          <w:szCs w:val="24"/>
        </w:rPr>
        <w:t>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6F1EAE" w:rsidRPr="006F1EAE" w:rsidRDefault="006F1EAE" w:rsidP="009F65AB">
      <w:pPr>
        <w:widowControl w:val="0"/>
        <w:autoSpaceDE w:val="0"/>
        <w:autoSpaceDN w:val="0"/>
        <w:spacing w:after="0" w:line="240" w:lineRule="auto"/>
        <w:ind w:firstLine="709"/>
        <w:jc w:val="both"/>
        <w:rPr>
          <w:rFonts w:ascii="Times New Roman" w:hAnsi="Times New Roman" w:cs="Times New Roman"/>
          <w:sz w:val="24"/>
          <w:szCs w:val="24"/>
        </w:rPr>
      </w:pPr>
      <w:r w:rsidRPr="006F1EAE">
        <w:rPr>
          <w:rFonts w:ascii="Times New Roman" w:hAnsi="Times New Roman" w:cs="Times New Roman"/>
          <w:sz w:val="24"/>
          <w:szCs w:val="24"/>
        </w:rPr>
        <w:t>49.  Условия оплаты труда руководителя организации устанавливаются в трудовом договоре, заключаемом на основе типовой формы трудового договора, утверждённой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775FA5" w:rsidRPr="006F1EAE" w:rsidRDefault="006F1EAE" w:rsidP="009F65AB">
      <w:pPr>
        <w:pStyle w:val="1"/>
        <w:widowControl w:val="0"/>
        <w:tabs>
          <w:tab w:val="left" w:pos="426"/>
        </w:tabs>
        <w:autoSpaceDE w:val="0"/>
        <w:autoSpaceDN w:val="0"/>
        <w:adjustRightInd w:val="0"/>
        <w:ind w:left="0" w:firstLine="709"/>
        <w:jc w:val="both"/>
        <w:rPr>
          <w:color w:val="000000" w:themeColor="text1"/>
        </w:rPr>
      </w:pPr>
      <w:r w:rsidRPr="006F1EAE">
        <w:t xml:space="preserve">50. Заработная плата руководителя организации устанавливается в соответствии с условиями, предусмотренными настоящим Положением. </w:t>
      </w:r>
      <w:r w:rsidRPr="006F1EAE">
        <w:rPr>
          <w:shd w:val="clear" w:color="auto" w:fill="FFFFFF"/>
        </w:rPr>
        <w:t xml:space="preserve">Предельный уровень соотношения среднемесячной заработной платы руководителей, их заместителей,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(без учета заработной платы соответствующего руководителя, его заместителей и главного бухгалтера) определяется Управлением образования администрации Кондинского района в размере, не превышающем размера, установленного постановлением администрации Кондинского района  от </w:t>
      </w:r>
      <w:r w:rsidRPr="006F1EAE">
        <w:t>11 января 2017 года № 22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w:t>
      </w:r>
    </w:p>
    <w:p w:rsidR="005F6C19" w:rsidRPr="00121737" w:rsidRDefault="006F1EAE" w:rsidP="009F65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5F6C19" w:rsidRPr="006F1EAE">
        <w:rPr>
          <w:rFonts w:ascii="Times New Roman" w:hAnsi="Times New Roman" w:cs="Times New Roman"/>
          <w:color w:val="000000" w:themeColor="text1"/>
          <w:sz w:val="24"/>
          <w:szCs w:val="24"/>
        </w:rPr>
        <w:t>. Предельный уровень соотношения среднемесячной заработной платы руководителя организации, его заместителей и главного</w:t>
      </w:r>
      <w:r w:rsidR="005F6C19" w:rsidRPr="00121737">
        <w:rPr>
          <w:rFonts w:ascii="Times New Roman" w:hAnsi="Times New Roman" w:cs="Times New Roman"/>
          <w:color w:val="000000" w:themeColor="text1"/>
          <w:sz w:val="24"/>
          <w:szCs w:val="24"/>
        </w:rPr>
        <w:t xml:space="preserve"> бухгалтера и среднемесячной заработной платы работников организации (без учета заработной платы руководителя, его заместителей и главного бухгалтера) устанавливается:</w:t>
      </w:r>
    </w:p>
    <w:p w:rsidR="009156B1" w:rsidRDefault="006F1EAE" w:rsidP="009F65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9156B1">
        <w:rPr>
          <w:rFonts w:ascii="Times New Roman" w:hAnsi="Times New Roman" w:cs="Times New Roman"/>
          <w:color w:val="000000" w:themeColor="text1"/>
          <w:sz w:val="24"/>
          <w:szCs w:val="24"/>
        </w:rPr>
        <w:t xml:space="preserve">.1. </w:t>
      </w:r>
      <w:r w:rsidR="005F6C19" w:rsidRPr="00121737">
        <w:rPr>
          <w:rFonts w:ascii="Times New Roman" w:hAnsi="Times New Roman" w:cs="Times New Roman"/>
          <w:color w:val="000000" w:themeColor="text1"/>
          <w:sz w:val="24"/>
          <w:szCs w:val="24"/>
        </w:rPr>
        <w:t>в дошкольных образовательных организациях:</w:t>
      </w:r>
      <w:r w:rsidR="009156B1">
        <w:rPr>
          <w:rFonts w:ascii="Times New Roman" w:hAnsi="Times New Roman" w:cs="Times New Roman"/>
          <w:color w:val="000000" w:themeColor="text1"/>
          <w:sz w:val="24"/>
          <w:szCs w:val="24"/>
        </w:rPr>
        <w:t xml:space="preserve"> </w:t>
      </w:r>
    </w:p>
    <w:p w:rsidR="005F6C19" w:rsidRPr="004E7E07" w:rsidRDefault="005F6C19" w:rsidP="009F65AB">
      <w:pPr>
        <w:pStyle w:val="ConsPlusNormal"/>
        <w:ind w:firstLine="540"/>
        <w:jc w:val="both"/>
        <w:rPr>
          <w:rFonts w:ascii="Times New Roman" w:hAnsi="Times New Roman" w:cs="Times New Roman"/>
          <w:color w:val="000000" w:themeColor="text1"/>
          <w:sz w:val="24"/>
          <w:szCs w:val="24"/>
        </w:rPr>
      </w:pPr>
      <w:r w:rsidRPr="004E7E07">
        <w:rPr>
          <w:rFonts w:ascii="Times New Roman" w:hAnsi="Times New Roman" w:cs="Times New Roman"/>
          <w:color w:val="000000" w:themeColor="text1"/>
          <w:sz w:val="24"/>
          <w:szCs w:val="24"/>
        </w:rPr>
        <w:t>у руководителя - 4;</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4E7E07">
        <w:rPr>
          <w:rFonts w:ascii="Times New Roman" w:hAnsi="Times New Roman" w:cs="Times New Roman"/>
          <w:color w:val="000000" w:themeColor="text1"/>
          <w:sz w:val="24"/>
          <w:szCs w:val="24"/>
        </w:rPr>
        <w:t>у заместителей руководителя и главного бухгалтера - 4;</w:t>
      </w:r>
    </w:p>
    <w:p w:rsidR="006F1EAE" w:rsidRDefault="006F1EAE" w:rsidP="009F65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9156B1">
        <w:rPr>
          <w:rFonts w:ascii="Times New Roman" w:hAnsi="Times New Roman" w:cs="Times New Roman"/>
          <w:color w:val="000000" w:themeColor="text1"/>
          <w:sz w:val="24"/>
          <w:szCs w:val="24"/>
        </w:rPr>
        <w:t xml:space="preserve">.2. </w:t>
      </w:r>
      <w:r w:rsidR="005F6C19" w:rsidRPr="00121737">
        <w:rPr>
          <w:rFonts w:ascii="Times New Roman" w:hAnsi="Times New Roman" w:cs="Times New Roman"/>
          <w:color w:val="000000" w:themeColor="text1"/>
          <w:sz w:val="24"/>
          <w:szCs w:val="24"/>
        </w:rPr>
        <w:t>в общеобразовательных организациях</w:t>
      </w:r>
      <w:r>
        <w:rPr>
          <w:rFonts w:ascii="Times New Roman" w:hAnsi="Times New Roman" w:cs="Times New Roman"/>
          <w:color w:val="000000" w:themeColor="text1"/>
          <w:sz w:val="24"/>
          <w:szCs w:val="24"/>
        </w:rPr>
        <w:t>:</w:t>
      </w:r>
    </w:p>
    <w:p w:rsidR="006F1EAE" w:rsidRPr="00121737" w:rsidRDefault="006F1EAE"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 руководителя - 5;</w:t>
      </w:r>
    </w:p>
    <w:p w:rsidR="006F1EAE" w:rsidRPr="00121737" w:rsidRDefault="006F1EAE"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 заместителей руководителя и главного бухгалтера - 5;</w:t>
      </w:r>
    </w:p>
    <w:p w:rsidR="005F6C19" w:rsidRDefault="006F1EAE" w:rsidP="009F65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51.3. </w:t>
      </w:r>
      <w:r w:rsidR="005F6C19" w:rsidRPr="00121737">
        <w:rPr>
          <w:rFonts w:ascii="Times New Roman" w:hAnsi="Times New Roman" w:cs="Times New Roman"/>
          <w:color w:val="000000" w:themeColor="text1"/>
          <w:sz w:val="24"/>
          <w:szCs w:val="24"/>
        </w:rPr>
        <w:t>организац</w:t>
      </w:r>
      <w:r>
        <w:rPr>
          <w:rFonts w:ascii="Times New Roman" w:hAnsi="Times New Roman" w:cs="Times New Roman"/>
          <w:color w:val="000000" w:themeColor="text1"/>
          <w:sz w:val="24"/>
          <w:szCs w:val="24"/>
        </w:rPr>
        <w:t>иях дополнительного образования</w:t>
      </w:r>
      <w:r w:rsidR="005F6C19" w:rsidRPr="00121737">
        <w:rPr>
          <w:rFonts w:ascii="Times New Roman" w:hAnsi="Times New Roman" w:cs="Times New Roman"/>
          <w:color w:val="000000" w:themeColor="text1"/>
          <w:sz w:val="24"/>
          <w:szCs w:val="24"/>
        </w:rPr>
        <w:t>:</w:t>
      </w:r>
    </w:p>
    <w:p w:rsidR="006F1EAE" w:rsidRPr="00121737" w:rsidRDefault="006F1EAE"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 руководителя - 5;</w:t>
      </w:r>
    </w:p>
    <w:p w:rsidR="006F1EAE" w:rsidRPr="00121737" w:rsidRDefault="006F1EAE"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 заместителей руководителя и главного бухгалтера - 5;</w:t>
      </w:r>
    </w:p>
    <w:p w:rsidR="006F1EAE" w:rsidRPr="00A35117" w:rsidRDefault="005F6C19" w:rsidP="009F65AB">
      <w:pPr>
        <w:pStyle w:val="a4"/>
        <w:widowControl w:val="0"/>
        <w:autoSpaceDE w:val="0"/>
        <w:autoSpaceDN w:val="0"/>
        <w:adjustRightInd w:val="0"/>
        <w:spacing w:after="0" w:line="240" w:lineRule="auto"/>
        <w:ind w:left="0" w:firstLine="567"/>
        <w:jc w:val="both"/>
        <w:rPr>
          <w:rFonts w:ascii="Times New Roman" w:hAnsi="Times New Roman"/>
          <w:bCs/>
          <w:sz w:val="24"/>
          <w:szCs w:val="24"/>
        </w:rPr>
      </w:pPr>
      <w:r w:rsidRPr="00121737">
        <w:rPr>
          <w:rFonts w:ascii="Times New Roman" w:hAnsi="Times New Roman"/>
          <w:color w:val="000000" w:themeColor="text1"/>
          <w:sz w:val="24"/>
          <w:szCs w:val="24"/>
        </w:rPr>
        <w:t>5</w:t>
      </w:r>
      <w:r w:rsidR="007F61F7">
        <w:rPr>
          <w:rFonts w:ascii="Times New Roman" w:hAnsi="Times New Roman"/>
          <w:color w:val="000000" w:themeColor="text1"/>
          <w:sz w:val="24"/>
          <w:szCs w:val="24"/>
        </w:rPr>
        <w:t>2</w:t>
      </w:r>
      <w:r w:rsidRPr="00121737">
        <w:rPr>
          <w:rFonts w:ascii="Times New Roman" w:hAnsi="Times New Roman"/>
          <w:color w:val="000000" w:themeColor="text1"/>
          <w:sz w:val="24"/>
          <w:szCs w:val="24"/>
        </w:rPr>
        <w:t xml:space="preserve">. </w:t>
      </w:r>
      <w:r w:rsidR="006F1EAE" w:rsidRPr="00A35117">
        <w:rPr>
          <w:rFonts w:ascii="Times New Roman" w:hAnsi="Times New Roman"/>
          <w:bCs/>
          <w:color w:val="000000"/>
          <w:sz w:val="24"/>
          <w:szCs w:val="24"/>
          <w:shd w:val="clear" w:color="auto" w:fill="FFFFFF"/>
        </w:rPr>
        <w:t xml:space="preserve">Информация о среднемесячной заработной плате руководителей, их заместителей и главных бухгалтеров организаций, рассчитанной за календарный год размещается в информационно-коммуникационной сети «Интернет» в соответствии с </w:t>
      </w:r>
      <w:r w:rsidR="006F1EAE" w:rsidRPr="00A35117">
        <w:rPr>
          <w:rFonts w:ascii="Times New Roman" w:hAnsi="Times New Roman"/>
          <w:sz w:val="24"/>
          <w:szCs w:val="24"/>
        </w:rPr>
        <w:t>постановлением администрации Кондинского района от 10 января 2017 года № 18 «О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 сети «Интернет».</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bookmarkStart w:id="22" w:name="P1078"/>
      <w:bookmarkEnd w:id="22"/>
      <w:r w:rsidRPr="00121737">
        <w:rPr>
          <w:rFonts w:ascii="Times New Roman" w:hAnsi="Times New Roman" w:cs="Times New Roman"/>
          <w:color w:val="000000" w:themeColor="text1"/>
          <w:sz w:val="24"/>
          <w:szCs w:val="24"/>
        </w:rPr>
        <w:t>VI. ДРУГИЕ ВОПРОСЫ ОПЛАТЫ ТРУДА</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r w:rsidR="007F61F7">
        <w:rPr>
          <w:rFonts w:ascii="Times New Roman" w:hAnsi="Times New Roman" w:cs="Times New Roman"/>
          <w:color w:val="000000" w:themeColor="text1"/>
          <w:sz w:val="24"/>
          <w:szCs w:val="24"/>
        </w:rPr>
        <w:t>3</w:t>
      </w:r>
      <w:r w:rsidRPr="00121737">
        <w:rPr>
          <w:rFonts w:ascii="Times New Roman" w:hAnsi="Times New Roman" w:cs="Times New Roman"/>
          <w:color w:val="000000" w:themeColor="text1"/>
          <w:sz w:val="24"/>
          <w:szCs w:val="24"/>
        </w:rPr>
        <w:t>. В целях повышения эффективности и устойчивости работы организации, учитывая особенности и специфику его работы, а также с целью социальной защищенности работникам организации устанавливаются иные выплаты.</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К иным выплатам относятся: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молодым специалистам;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при предоставлении ежегодного оплачиваемого отпуска;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единовременное премирование к праздничным дням, профессиональным праздникам;</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ежемесячная доплата молодым специалистам из числа педагогических работников.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r w:rsidR="007F61F7">
        <w:rPr>
          <w:rFonts w:ascii="Times New Roman" w:hAnsi="Times New Roman" w:cs="Times New Roman"/>
          <w:color w:val="000000" w:themeColor="text1"/>
          <w:sz w:val="24"/>
          <w:szCs w:val="24"/>
        </w:rPr>
        <w:t>4</w:t>
      </w:r>
      <w:r w:rsidRPr="00121737">
        <w:rPr>
          <w:rFonts w:ascii="Times New Roman" w:hAnsi="Times New Roman" w:cs="Times New Roman"/>
          <w:color w:val="000000" w:themeColor="text1"/>
          <w:sz w:val="24"/>
          <w:szCs w:val="24"/>
        </w:rPr>
        <w:t xml:space="preserve">. Единовременная выплата молодым специалистам осуществляется в пределах средств фонда оплаты труда, формируемого организацией в соответствии с </w:t>
      </w:r>
      <w:hyperlink w:anchor="P1111" w:history="1">
        <w:r w:rsidRPr="00121737">
          <w:rPr>
            <w:rFonts w:ascii="Times New Roman" w:hAnsi="Times New Roman" w:cs="Times New Roman"/>
            <w:color w:val="000000" w:themeColor="text1"/>
            <w:sz w:val="24"/>
            <w:szCs w:val="24"/>
          </w:rPr>
          <w:t>разделом VII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r w:rsidR="007F61F7">
        <w:rPr>
          <w:rFonts w:ascii="Times New Roman" w:hAnsi="Times New Roman" w:cs="Times New Roman"/>
          <w:color w:val="000000" w:themeColor="text1"/>
          <w:sz w:val="24"/>
          <w:szCs w:val="24"/>
        </w:rPr>
        <w:t>5</w:t>
      </w:r>
      <w:r w:rsidRPr="00121737">
        <w:rPr>
          <w:rFonts w:ascii="Times New Roman" w:hAnsi="Times New Roman" w:cs="Times New Roman"/>
          <w:color w:val="000000" w:themeColor="text1"/>
          <w:sz w:val="24"/>
          <w:szCs w:val="24"/>
        </w:rPr>
        <w:t>. 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w:t>
      </w:r>
      <w:hyperlink w:anchor="P1111" w:history="1">
        <w:r w:rsidRPr="00121737">
          <w:rPr>
            <w:rFonts w:ascii="Times New Roman" w:hAnsi="Times New Roman" w:cs="Times New Roman"/>
            <w:color w:val="000000" w:themeColor="text1"/>
            <w:sz w:val="24"/>
            <w:szCs w:val="24"/>
          </w:rPr>
          <w:t>разделом VII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Основанием для единовременной выплаты при предоставлении ежегодного оплачиваемого отпуска работнику является приказ руководителя организации.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единовременной выплаты при предоставлении ежегодного оплачиваемого отпуска не должен превышать двух фондов оплаты труда по основной занимаемой должности (профессии).</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единовременной выплаты при предоставлении ежегодного оплачиваемого отпуска не зависит от итогов оценки труда работника.</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Единовременная выплата при предоставлении ежегодного оплачиваемого отпуска не выплачивается: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работнику, принятому на работу по совместительству;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работнику, заключившему срочный трудовой договор (сроком до двух месяцев);</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работнику, уволенному за виновные действия.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r w:rsidR="007F61F7">
        <w:rPr>
          <w:rFonts w:ascii="Times New Roman" w:hAnsi="Times New Roman" w:cs="Times New Roman"/>
          <w:color w:val="000000" w:themeColor="text1"/>
          <w:sz w:val="24"/>
          <w:szCs w:val="24"/>
        </w:rPr>
        <w:t>6</w:t>
      </w:r>
      <w:r w:rsidRPr="00121737">
        <w:rPr>
          <w:rFonts w:ascii="Times New Roman" w:hAnsi="Times New Roman" w:cs="Times New Roman"/>
          <w:color w:val="000000" w:themeColor="text1"/>
          <w:sz w:val="24"/>
          <w:szCs w:val="24"/>
        </w:rPr>
        <w:t xml:space="preserve">. Единовременное премирование к праздничным дням, профессиональным праздникам осуществляется в пределах обоснованной экономии средств фонда оплаты труда, формируемого организацией в соответствии с </w:t>
      </w:r>
      <w:hyperlink w:anchor="P1111" w:history="1">
        <w:r w:rsidRPr="00121737">
          <w:rPr>
            <w:rFonts w:ascii="Times New Roman" w:hAnsi="Times New Roman" w:cs="Times New Roman"/>
            <w:color w:val="000000" w:themeColor="text1"/>
            <w:sz w:val="24"/>
            <w:szCs w:val="24"/>
          </w:rPr>
          <w:t>разделом VII</w:t>
        </w:r>
      </w:hyperlink>
      <w:r w:rsidRPr="00121737">
        <w:rPr>
          <w:rFonts w:ascii="Times New Roman" w:hAnsi="Times New Roman" w:cs="Times New Roman"/>
          <w:color w:val="000000" w:themeColor="text1"/>
          <w:sz w:val="24"/>
          <w:szCs w:val="24"/>
        </w:rPr>
        <w:t xml:space="preserve"> настоящего Положения.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 xml:space="preserve">Выплата премии осуществляется по согласованию с </w:t>
      </w:r>
      <w:r w:rsidR="00745F3A">
        <w:rPr>
          <w:rFonts w:ascii="Times New Roman" w:hAnsi="Times New Roman" w:cs="Times New Roman"/>
          <w:color w:val="000000" w:themeColor="text1"/>
          <w:sz w:val="24"/>
          <w:szCs w:val="24"/>
        </w:rPr>
        <w:t>Управлением</w:t>
      </w:r>
      <w:r w:rsidRPr="00121737">
        <w:rPr>
          <w:rFonts w:ascii="Times New Roman" w:hAnsi="Times New Roman" w:cs="Times New Roman"/>
          <w:color w:val="000000" w:themeColor="text1"/>
          <w:sz w:val="24"/>
          <w:szCs w:val="24"/>
        </w:rPr>
        <w:t xml:space="preserve"> не позднее месяца, следующего после наступления события.</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Размер единовременной премии не может превышать 10 тысяч рублей.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5</w:t>
      </w:r>
      <w:r w:rsidR="00745F3A">
        <w:rPr>
          <w:rFonts w:ascii="Times New Roman" w:hAnsi="Times New Roman" w:cs="Times New Roman"/>
          <w:color w:val="000000" w:themeColor="text1"/>
          <w:sz w:val="24"/>
          <w:szCs w:val="24"/>
        </w:rPr>
        <w:t>7</w:t>
      </w:r>
      <w:r w:rsidRPr="00121737">
        <w:rPr>
          <w:rFonts w:ascii="Times New Roman" w:hAnsi="Times New Roman" w:cs="Times New Roman"/>
          <w:color w:val="000000" w:themeColor="text1"/>
          <w:sz w:val="24"/>
          <w:szCs w:val="24"/>
        </w:rPr>
        <w:t>. 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bookmarkStart w:id="23" w:name="P1111"/>
      <w:bookmarkEnd w:id="23"/>
      <w:r w:rsidRPr="00121737">
        <w:rPr>
          <w:rFonts w:ascii="Times New Roman" w:hAnsi="Times New Roman" w:cs="Times New Roman"/>
          <w:color w:val="000000" w:themeColor="text1"/>
          <w:sz w:val="24"/>
          <w:szCs w:val="24"/>
        </w:rPr>
        <w:t>VII. ПОРЯДОК ФОРМИРОВАНИЯ ФОНДА ОПЛАТЫ ТРУДА ОРГАНИЗАЦИИ</w:t>
      </w:r>
    </w:p>
    <w:p w:rsidR="005F6C19" w:rsidRPr="00612C09" w:rsidRDefault="005F6C19" w:rsidP="009F65AB">
      <w:pPr>
        <w:pStyle w:val="ConsPlusNormal"/>
        <w:jc w:val="both"/>
        <w:rPr>
          <w:rFonts w:ascii="Times New Roman" w:hAnsi="Times New Roman" w:cs="Times New Roman"/>
          <w:color w:val="000000" w:themeColor="text1"/>
          <w:sz w:val="24"/>
          <w:szCs w:val="24"/>
        </w:rPr>
      </w:pPr>
    </w:p>
    <w:p w:rsidR="00612C09" w:rsidRPr="00612C09" w:rsidRDefault="005F6C19" w:rsidP="009F65AB">
      <w:pPr>
        <w:widowControl w:val="0"/>
        <w:autoSpaceDE w:val="0"/>
        <w:autoSpaceDN w:val="0"/>
        <w:spacing w:after="0" w:line="240" w:lineRule="auto"/>
        <w:ind w:firstLine="567"/>
        <w:jc w:val="both"/>
        <w:rPr>
          <w:rFonts w:ascii="Times New Roman" w:hAnsi="Times New Roman" w:cs="Times New Roman"/>
          <w:sz w:val="24"/>
          <w:szCs w:val="24"/>
        </w:rPr>
      </w:pPr>
      <w:r w:rsidRPr="00612C09">
        <w:rPr>
          <w:rFonts w:ascii="Times New Roman" w:hAnsi="Times New Roman" w:cs="Times New Roman"/>
          <w:color w:val="000000" w:themeColor="text1"/>
          <w:sz w:val="24"/>
          <w:szCs w:val="24"/>
        </w:rPr>
        <w:t>5</w:t>
      </w:r>
      <w:r w:rsidR="00EB0E14">
        <w:rPr>
          <w:rFonts w:ascii="Times New Roman" w:hAnsi="Times New Roman" w:cs="Times New Roman"/>
          <w:color w:val="000000" w:themeColor="text1"/>
          <w:sz w:val="24"/>
          <w:szCs w:val="24"/>
        </w:rPr>
        <w:t>8</w:t>
      </w:r>
      <w:r w:rsidRPr="00612C09">
        <w:rPr>
          <w:rFonts w:ascii="Times New Roman" w:hAnsi="Times New Roman" w:cs="Times New Roman"/>
          <w:color w:val="000000" w:themeColor="text1"/>
          <w:sz w:val="24"/>
          <w:szCs w:val="24"/>
        </w:rPr>
        <w:t xml:space="preserve">. </w:t>
      </w:r>
      <w:r w:rsidR="00612C09" w:rsidRPr="00612C09">
        <w:rPr>
          <w:rFonts w:ascii="Times New Roman" w:hAnsi="Times New Roman" w:cs="Times New Roman"/>
          <w:sz w:val="24"/>
          <w:szCs w:val="24"/>
        </w:rPr>
        <w:t>Фонд оплаты труда организации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612C09" w:rsidRPr="00612C09" w:rsidRDefault="00612C09" w:rsidP="009F65A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612C09">
        <w:rPr>
          <w:rFonts w:ascii="Times New Roman" w:hAnsi="Times New Roman" w:cs="Times New Roman"/>
          <w:sz w:val="24"/>
          <w:szCs w:val="24"/>
        </w:rPr>
        <w:t>Финансирование расходов, направляемых на оплату труда работников образовательной организации, производится  в пределах доведенных бюджетных ассигнований, лимитов бюджетных обязательств и осуществляется из следующих источников:</w:t>
      </w:r>
    </w:p>
    <w:p w:rsidR="00612C09" w:rsidRPr="00612C09" w:rsidRDefault="00612C09" w:rsidP="009F65AB">
      <w:pPr>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rPr>
      </w:pPr>
      <w:r w:rsidRPr="00612C09">
        <w:rPr>
          <w:rFonts w:ascii="Times New Roman" w:hAnsi="Times New Roman" w:cs="Times New Roman"/>
          <w:sz w:val="24"/>
          <w:szCs w:val="24"/>
        </w:rPr>
        <w:t xml:space="preserve">- средств субвенций </w:t>
      </w:r>
      <w:r w:rsidRPr="00612C09">
        <w:rPr>
          <w:rFonts w:ascii="Times New Roman" w:eastAsia="Calibri" w:hAnsi="Times New Roman" w:cs="Times New Roman"/>
          <w:bCs/>
          <w:sz w:val="24"/>
          <w:szCs w:val="24"/>
        </w:rPr>
        <w:t xml:space="preserve">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p w:rsidR="00612C09" w:rsidRPr="00612C09" w:rsidRDefault="00612C09" w:rsidP="009F65AB">
      <w:pPr>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rPr>
      </w:pPr>
      <w:r w:rsidRPr="00612C09">
        <w:rPr>
          <w:rFonts w:ascii="Times New Roman" w:eastAsia="Calibri" w:hAnsi="Times New Roman" w:cs="Times New Roman"/>
          <w:bCs/>
          <w:sz w:val="24"/>
          <w:szCs w:val="24"/>
        </w:rPr>
        <w:t xml:space="preserve">- средств бюджета Кондинского района для должностей работников дошкольных образовательных организаций, связанного с обслуживанием зданий и оборудования,  работников организаций дополнительного образования; </w:t>
      </w:r>
    </w:p>
    <w:p w:rsidR="00612C09" w:rsidRPr="00612C09" w:rsidRDefault="00612C09" w:rsidP="009F65AB">
      <w:pPr>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rPr>
      </w:pPr>
      <w:r w:rsidRPr="00612C09">
        <w:rPr>
          <w:rFonts w:ascii="Times New Roman" w:eastAsia="Calibri" w:hAnsi="Times New Roman" w:cs="Times New Roman"/>
          <w:bCs/>
          <w:sz w:val="24"/>
          <w:szCs w:val="24"/>
        </w:rPr>
        <w:t>- средств, поступающих от приносящей доход деятельности.</w:t>
      </w:r>
    </w:p>
    <w:p w:rsidR="005F6C19" w:rsidRPr="00FC7920" w:rsidRDefault="005F6C19" w:rsidP="009F65AB">
      <w:pPr>
        <w:pStyle w:val="ConsPlusNormal"/>
        <w:ind w:firstLine="567"/>
        <w:jc w:val="both"/>
        <w:rPr>
          <w:rFonts w:ascii="Times New Roman" w:hAnsi="Times New Roman" w:cs="Times New Roman"/>
          <w:color w:val="000000" w:themeColor="text1"/>
          <w:sz w:val="24"/>
          <w:szCs w:val="24"/>
        </w:rPr>
      </w:pPr>
      <w:r w:rsidRPr="00FC7920">
        <w:rPr>
          <w:rFonts w:ascii="Times New Roman" w:hAnsi="Times New Roman" w:cs="Times New Roman"/>
          <w:color w:val="000000" w:themeColor="text1"/>
          <w:sz w:val="24"/>
          <w:szCs w:val="24"/>
        </w:rPr>
        <w:t>5</w:t>
      </w:r>
      <w:r w:rsidR="00EB0E14" w:rsidRPr="00FC7920">
        <w:rPr>
          <w:rFonts w:ascii="Times New Roman" w:hAnsi="Times New Roman" w:cs="Times New Roman"/>
          <w:color w:val="000000" w:themeColor="text1"/>
          <w:sz w:val="24"/>
          <w:szCs w:val="24"/>
        </w:rPr>
        <w:t>9</w:t>
      </w:r>
      <w:r w:rsidRPr="00FC7920">
        <w:rPr>
          <w:rFonts w:ascii="Times New Roman" w:hAnsi="Times New Roman" w:cs="Times New Roman"/>
          <w:color w:val="000000" w:themeColor="text1"/>
          <w:sz w:val="24"/>
          <w:szCs w:val="24"/>
        </w:rPr>
        <w:t>. При формировании фонда оплаты труда:</w:t>
      </w:r>
    </w:p>
    <w:p w:rsidR="00FC7920" w:rsidRPr="00FC7920" w:rsidRDefault="00FC7920" w:rsidP="009F65AB">
      <w:pPr>
        <w:widowControl w:val="0"/>
        <w:autoSpaceDE w:val="0"/>
        <w:autoSpaceDN w:val="0"/>
        <w:spacing w:after="0" w:line="240" w:lineRule="auto"/>
        <w:ind w:firstLine="567"/>
        <w:jc w:val="both"/>
        <w:rPr>
          <w:rFonts w:ascii="Times New Roman" w:hAnsi="Times New Roman" w:cs="Times New Roman"/>
          <w:sz w:val="24"/>
          <w:szCs w:val="24"/>
        </w:rPr>
      </w:pPr>
      <w:r w:rsidRPr="00FC7920">
        <w:rPr>
          <w:rFonts w:ascii="Times New Roman" w:hAnsi="Times New Roman" w:cs="Times New Roman"/>
          <w:sz w:val="24"/>
          <w:szCs w:val="24"/>
        </w:rPr>
        <w:t xml:space="preserve">на стимулирующие выплаты предусматривается </w:t>
      </w:r>
      <w:r w:rsidR="00A73C44">
        <w:rPr>
          <w:rFonts w:ascii="Times New Roman" w:hAnsi="Times New Roman" w:cs="Times New Roman"/>
          <w:sz w:val="24"/>
          <w:szCs w:val="24"/>
        </w:rPr>
        <w:t xml:space="preserve">до </w:t>
      </w:r>
      <w:r w:rsidRPr="00FC7920">
        <w:rPr>
          <w:rFonts w:ascii="Times New Roman" w:hAnsi="Times New Roman" w:cs="Times New Roman"/>
          <w:sz w:val="24"/>
          <w:szCs w:val="24"/>
        </w:rPr>
        <w:t>20% от суммы фонда должностных окладов, фонда тарифных ставок и фонда компенсационных выплат без учета районного коэффициента и процентной надбавки к заработной плате за работу в районах Крайнего Севера и приравненных к ним местностях;</w:t>
      </w:r>
    </w:p>
    <w:p w:rsidR="00FC7920" w:rsidRPr="00FC7920" w:rsidRDefault="00FC7920" w:rsidP="009F65AB">
      <w:pPr>
        <w:widowControl w:val="0"/>
        <w:autoSpaceDE w:val="0"/>
        <w:autoSpaceDN w:val="0"/>
        <w:spacing w:after="0" w:line="240" w:lineRule="auto"/>
        <w:ind w:firstLine="567"/>
        <w:jc w:val="both"/>
        <w:rPr>
          <w:rFonts w:ascii="Times New Roman" w:hAnsi="Times New Roman" w:cs="Times New Roman"/>
          <w:sz w:val="24"/>
          <w:szCs w:val="24"/>
        </w:rPr>
      </w:pPr>
      <w:r w:rsidRPr="00FC7920">
        <w:rPr>
          <w:rFonts w:ascii="Times New Roman" w:hAnsi="Times New Roman" w:cs="Times New Roman"/>
          <w:sz w:val="24"/>
          <w:szCs w:val="24"/>
        </w:rP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5F6C19" w:rsidRPr="00FC7920" w:rsidRDefault="00FC7920" w:rsidP="009F65AB">
      <w:pPr>
        <w:pStyle w:val="ConsPlusNormal"/>
        <w:ind w:firstLine="567"/>
        <w:jc w:val="both"/>
        <w:rPr>
          <w:rFonts w:ascii="Times New Roman" w:hAnsi="Times New Roman" w:cs="Times New Roman"/>
          <w:color w:val="000000" w:themeColor="text1"/>
          <w:sz w:val="24"/>
          <w:szCs w:val="24"/>
        </w:rPr>
      </w:pPr>
      <w:r w:rsidRPr="00FC7920">
        <w:rPr>
          <w:rFonts w:ascii="Times New Roman" w:hAnsi="Times New Roman" w:cs="Times New Roman"/>
          <w:color w:val="000000" w:themeColor="text1"/>
          <w:sz w:val="24"/>
          <w:szCs w:val="24"/>
        </w:rPr>
        <w:t>60</w:t>
      </w:r>
      <w:r w:rsidR="005F6C19" w:rsidRPr="00FC7920">
        <w:rPr>
          <w:rFonts w:ascii="Times New Roman" w:hAnsi="Times New Roman" w:cs="Times New Roman"/>
          <w:color w:val="000000" w:themeColor="text1"/>
          <w:sz w:val="24"/>
          <w:szCs w:val="24"/>
        </w:rPr>
        <w:t>.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требований.</w:t>
      </w:r>
    </w:p>
    <w:p w:rsidR="00FC7920" w:rsidRPr="00FC7920" w:rsidRDefault="00FC7920" w:rsidP="009F65AB">
      <w:pPr>
        <w:widowControl w:val="0"/>
        <w:autoSpaceDE w:val="0"/>
        <w:autoSpaceDN w:val="0"/>
        <w:spacing w:after="0" w:line="240" w:lineRule="auto"/>
        <w:ind w:firstLine="567"/>
        <w:jc w:val="both"/>
        <w:rPr>
          <w:rFonts w:ascii="Times New Roman" w:hAnsi="Times New Roman" w:cs="Times New Roman"/>
          <w:bCs/>
          <w:sz w:val="24"/>
          <w:szCs w:val="24"/>
        </w:rPr>
      </w:pPr>
      <w:r>
        <w:rPr>
          <w:rFonts w:ascii="Times New Roman" w:hAnsi="Times New Roman" w:cs="Times New Roman"/>
          <w:color w:val="000000" w:themeColor="text1"/>
          <w:sz w:val="24"/>
          <w:szCs w:val="24"/>
        </w:rPr>
        <w:t>61</w:t>
      </w:r>
      <w:r w:rsidR="005F6C19" w:rsidRPr="00FC7920">
        <w:rPr>
          <w:rFonts w:ascii="Times New Roman" w:hAnsi="Times New Roman" w:cs="Times New Roman"/>
          <w:color w:val="000000" w:themeColor="text1"/>
          <w:sz w:val="24"/>
          <w:szCs w:val="24"/>
        </w:rPr>
        <w:t xml:space="preserve">. </w:t>
      </w:r>
      <w:r w:rsidRPr="00FC7920">
        <w:rPr>
          <w:rFonts w:ascii="Times New Roman" w:hAnsi="Times New Roman" w:cs="Times New Roman"/>
          <w:bCs/>
          <w:sz w:val="24"/>
          <w:szCs w:val="24"/>
        </w:rPr>
        <w:t>Управление предусматривает поэтапное снижение доли оплаты труда работников административно-управленческого и вспомогательного персонала в фонде оплаты организации до 40%, в том числе с учетом достижения соответствующего целевого показателя реализуемой ими региональной «дорожной карты».</w:t>
      </w:r>
    </w:p>
    <w:p w:rsidR="00FC7920" w:rsidRPr="00FC7920" w:rsidRDefault="00FC7920" w:rsidP="009F65AB">
      <w:pPr>
        <w:widowControl w:val="0"/>
        <w:autoSpaceDE w:val="0"/>
        <w:autoSpaceDN w:val="0"/>
        <w:spacing w:after="0" w:line="240" w:lineRule="auto"/>
        <w:ind w:firstLine="567"/>
        <w:jc w:val="both"/>
        <w:rPr>
          <w:rFonts w:ascii="Times New Roman" w:hAnsi="Times New Roman" w:cs="Times New Roman"/>
          <w:bCs/>
          <w:sz w:val="24"/>
          <w:szCs w:val="24"/>
        </w:rPr>
      </w:pPr>
      <w:r w:rsidRPr="00FC7920">
        <w:rPr>
          <w:rFonts w:ascii="Times New Roman" w:hAnsi="Times New Roman" w:cs="Times New Roman"/>
          <w:bCs/>
          <w:sz w:val="24"/>
          <w:szCs w:val="24"/>
        </w:rPr>
        <w:t>Перечень должностей, относимых к административно-управленческому, вспомогательному и основному персоналу организации, утверждается приказом Управления.</w:t>
      </w:r>
    </w:p>
    <w:p w:rsidR="005F6C19" w:rsidRPr="00121737" w:rsidRDefault="005F6C19" w:rsidP="009F65AB">
      <w:pPr>
        <w:pStyle w:val="ConsPlusNormal"/>
        <w:ind w:firstLine="567"/>
        <w:jc w:val="both"/>
        <w:rPr>
          <w:rFonts w:ascii="Times New Roman" w:hAnsi="Times New Roman" w:cs="Times New Roman"/>
          <w:color w:val="000000" w:themeColor="text1"/>
          <w:sz w:val="24"/>
          <w:szCs w:val="24"/>
        </w:rPr>
      </w:pPr>
    </w:p>
    <w:p w:rsidR="005F6C19" w:rsidRPr="00121737" w:rsidRDefault="005F6C19" w:rsidP="009F65AB">
      <w:pPr>
        <w:pStyle w:val="ConsPlusTitle"/>
        <w:jc w:val="center"/>
        <w:outlineLvl w:val="1"/>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VIII. ЗАКЛЮЧИТЕЛЬНЫЕ ПОЛОЖЕНИЯ</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1733DA" w:rsidRPr="001733DA" w:rsidRDefault="005F6C19" w:rsidP="009F65AB">
      <w:pPr>
        <w:widowControl w:val="0"/>
        <w:autoSpaceDE w:val="0"/>
        <w:autoSpaceDN w:val="0"/>
        <w:spacing w:after="0" w:line="240" w:lineRule="auto"/>
        <w:ind w:firstLine="567"/>
        <w:jc w:val="both"/>
        <w:rPr>
          <w:rFonts w:ascii="Times New Roman" w:hAnsi="Times New Roman" w:cs="Times New Roman"/>
          <w:sz w:val="24"/>
          <w:szCs w:val="24"/>
        </w:rPr>
      </w:pPr>
      <w:r w:rsidRPr="001733DA">
        <w:rPr>
          <w:rFonts w:ascii="Times New Roman" w:hAnsi="Times New Roman" w:cs="Times New Roman"/>
          <w:color w:val="000000" w:themeColor="text1"/>
          <w:sz w:val="24"/>
          <w:szCs w:val="24"/>
        </w:rPr>
        <w:t>6</w:t>
      </w:r>
      <w:r w:rsidR="001733DA">
        <w:rPr>
          <w:rFonts w:ascii="Times New Roman" w:hAnsi="Times New Roman" w:cs="Times New Roman"/>
          <w:color w:val="000000" w:themeColor="text1"/>
          <w:sz w:val="24"/>
          <w:szCs w:val="24"/>
        </w:rPr>
        <w:t>2</w:t>
      </w:r>
      <w:r w:rsidRPr="001733DA">
        <w:rPr>
          <w:rFonts w:ascii="Times New Roman" w:hAnsi="Times New Roman" w:cs="Times New Roman"/>
          <w:color w:val="000000" w:themeColor="text1"/>
          <w:sz w:val="24"/>
          <w:szCs w:val="24"/>
        </w:rPr>
        <w:t xml:space="preserve">. </w:t>
      </w:r>
      <w:r w:rsidR="001733DA" w:rsidRPr="001733DA">
        <w:rPr>
          <w:rFonts w:ascii="Times New Roman" w:hAnsi="Times New Roman" w:cs="Times New Roman"/>
          <w:sz w:val="24"/>
          <w:szCs w:val="24"/>
        </w:rPr>
        <w:t>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p>
    <w:p w:rsidR="005F6C19" w:rsidRPr="00121737" w:rsidRDefault="005F6C19" w:rsidP="009F65AB">
      <w:pPr>
        <w:pStyle w:val="ConsPlusNormal"/>
        <w:ind w:firstLine="567"/>
        <w:jc w:val="both"/>
        <w:rPr>
          <w:rFonts w:ascii="Times New Roman" w:hAnsi="Times New Roman" w:cs="Times New Roman"/>
          <w:color w:val="000000" w:themeColor="text1"/>
          <w:sz w:val="24"/>
          <w:szCs w:val="24"/>
        </w:rPr>
      </w:pPr>
      <w:r w:rsidRPr="001733DA">
        <w:rPr>
          <w:rFonts w:ascii="Times New Roman" w:hAnsi="Times New Roman" w:cs="Times New Roman"/>
          <w:color w:val="000000" w:themeColor="text1"/>
          <w:sz w:val="24"/>
          <w:szCs w:val="24"/>
        </w:rPr>
        <w:t>6</w:t>
      </w:r>
      <w:r w:rsidR="001733DA">
        <w:rPr>
          <w:rFonts w:ascii="Times New Roman" w:hAnsi="Times New Roman" w:cs="Times New Roman"/>
          <w:color w:val="000000" w:themeColor="text1"/>
          <w:sz w:val="24"/>
          <w:szCs w:val="24"/>
        </w:rPr>
        <w:t>3</w:t>
      </w:r>
      <w:r w:rsidRPr="001733DA">
        <w:rPr>
          <w:rFonts w:ascii="Times New Roman" w:hAnsi="Times New Roman" w:cs="Times New Roman"/>
          <w:color w:val="000000" w:themeColor="text1"/>
          <w:sz w:val="24"/>
          <w:szCs w:val="24"/>
        </w:rPr>
        <w:t>. Порядок согласования организационной структуры и предельной штатной численности</w:t>
      </w:r>
      <w:r w:rsidRPr="00121737">
        <w:rPr>
          <w:rFonts w:ascii="Times New Roman" w:hAnsi="Times New Roman" w:cs="Times New Roman"/>
          <w:color w:val="000000" w:themeColor="text1"/>
          <w:sz w:val="24"/>
          <w:szCs w:val="24"/>
        </w:rPr>
        <w:t xml:space="preserve"> для </w:t>
      </w:r>
      <w:r w:rsidR="001733DA">
        <w:rPr>
          <w:rFonts w:ascii="Times New Roman" w:hAnsi="Times New Roman" w:cs="Times New Roman"/>
          <w:color w:val="000000" w:themeColor="text1"/>
          <w:sz w:val="24"/>
          <w:szCs w:val="24"/>
        </w:rPr>
        <w:t xml:space="preserve">казенных и </w:t>
      </w:r>
      <w:r w:rsidRPr="00121737">
        <w:rPr>
          <w:rFonts w:ascii="Times New Roman" w:hAnsi="Times New Roman" w:cs="Times New Roman"/>
          <w:color w:val="000000" w:themeColor="text1"/>
          <w:sz w:val="24"/>
          <w:szCs w:val="24"/>
        </w:rPr>
        <w:t xml:space="preserve">бюджетных организаций, организационной структуры для автономных организаций устанавливается </w:t>
      </w:r>
      <w:r w:rsidR="001733DA">
        <w:rPr>
          <w:rFonts w:ascii="Times New Roman" w:hAnsi="Times New Roman" w:cs="Times New Roman"/>
          <w:color w:val="000000" w:themeColor="text1"/>
          <w:sz w:val="24"/>
          <w:szCs w:val="24"/>
        </w:rPr>
        <w:t>Управлением</w:t>
      </w:r>
      <w:r w:rsidRPr="00121737">
        <w:rPr>
          <w:rFonts w:ascii="Times New Roman" w:hAnsi="Times New Roman" w:cs="Times New Roman"/>
          <w:color w:val="000000" w:themeColor="text1"/>
          <w:sz w:val="24"/>
          <w:szCs w:val="24"/>
        </w:rPr>
        <w:t>.</w:t>
      </w:r>
    </w:p>
    <w:p w:rsidR="005F6C19" w:rsidRPr="00121737" w:rsidRDefault="005F6C19" w:rsidP="009F65AB">
      <w:pPr>
        <w:pStyle w:val="ConsPlusNormal"/>
        <w:ind w:firstLine="540"/>
        <w:jc w:val="both"/>
        <w:rPr>
          <w:rFonts w:ascii="Times New Roman" w:hAnsi="Times New Roman" w:cs="Times New Roman"/>
          <w:color w:val="000000" w:themeColor="text1"/>
          <w:sz w:val="24"/>
          <w:szCs w:val="24"/>
        </w:rPr>
      </w:pPr>
      <w:r w:rsidRPr="00121737">
        <w:rPr>
          <w:rFonts w:ascii="Times New Roman" w:hAnsi="Times New Roman" w:cs="Times New Roman"/>
          <w:color w:val="000000" w:themeColor="text1"/>
          <w:sz w:val="24"/>
          <w:szCs w:val="24"/>
        </w:rPr>
        <w:t>6</w:t>
      </w:r>
      <w:r w:rsidR="001733DA">
        <w:rPr>
          <w:rFonts w:ascii="Times New Roman" w:hAnsi="Times New Roman" w:cs="Times New Roman"/>
          <w:color w:val="000000" w:themeColor="text1"/>
          <w:sz w:val="24"/>
          <w:szCs w:val="24"/>
        </w:rPr>
        <w:t>4</w:t>
      </w:r>
      <w:r w:rsidRPr="00121737">
        <w:rPr>
          <w:rFonts w:ascii="Times New Roman" w:hAnsi="Times New Roman" w:cs="Times New Roman"/>
          <w:color w:val="000000" w:themeColor="text1"/>
          <w:sz w:val="24"/>
          <w:szCs w:val="24"/>
        </w:rPr>
        <w:t>. Руководитель организации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w:t>
      </w: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5F6C19" w:rsidRPr="00121737" w:rsidRDefault="005F6C19"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p w:rsidR="002B7FFD" w:rsidRDefault="002B7FFD" w:rsidP="009F65AB">
      <w:pPr>
        <w:pStyle w:val="ConsPlusNormal"/>
        <w:jc w:val="both"/>
        <w:rPr>
          <w:rFonts w:ascii="Times New Roman" w:hAnsi="Times New Roman" w:cs="Times New Roman"/>
          <w:color w:val="000000" w:themeColor="text1"/>
          <w:sz w:val="24"/>
          <w:szCs w:val="24"/>
        </w:rPr>
      </w:pPr>
    </w:p>
    <w:sectPr w:rsidR="002B7FFD" w:rsidSect="00011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19"/>
    <w:rsid w:val="000115AF"/>
    <w:rsid w:val="00090415"/>
    <w:rsid w:val="000A44EC"/>
    <w:rsid w:val="00121737"/>
    <w:rsid w:val="00145337"/>
    <w:rsid w:val="0016101D"/>
    <w:rsid w:val="001733DA"/>
    <w:rsid w:val="00195B0A"/>
    <w:rsid w:val="001C3F96"/>
    <w:rsid w:val="0021652D"/>
    <w:rsid w:val="00282B37"/>
    <w:rsid w:val="002A265E"/>
    <w:rsid w:val="002B7FFD"/>
    <w:rsid w:val="002C1BE9"/>
    <w:rsid w:val="00365642"/>
    <w:rsid w:val="003C6E4B"/>
    <w:rsid w:val="003D2436"/>
    <w:rsid w:val="00416AF1"/>
    <w:rsid w:val="0045303C"/>
    <w:rsid w:val="00481295"/>
    <w:rsid w:val="004A106A"/>
    <w:rsid w:val="004B73DE"/>
    <w:rsid w:val="004C0E7A"/>
    <w:rsid w:val="004E7E07"/>
    <w:rsid w:val="00510503"/>
    <w:rsid w:val="0051619F"/>
    <w:rsid w:val="00544F29"/>
    <w:rsid w:val="00572A0E"/>
    <w:rsid w:val="005C7C8B"/>
    <w:rsid w:val="005E212C"/>
    <w:rsid w:val="005F6C19"/>
    <w:rsid w:val="00612C09"/>
    <w:rsid w:val="006710C9"/>
    <w:rsid w:val="006763C6"/>
    <w:rsid w:val="006E3FD3"/>
    <w:rsid w:val="006E43DB"/>
    <w:rsid w:val="006E7C38"/>
    <w:rsid w:val="006F1EAE"/>
    <w:rsid w:val="007026BC"/>
    <w:rsid w:val="00734AA7"/>
    <w:rsid w:val="00745F3A"/>
    <w:rsid w:val="007559FD"/>
    <w:rsid w:val="00775DA8"/>
    <w:rsid w:val="00775FA5"/>
    <w:rsid w:val="007E3843"/>
    <w:rsid w:val="007F43D3"/>
    <w:rsid w:val="007F5698"/>
    <w:rsid w:val="007F61F7"/>
    <w:rsid w:val="00861149"/>
    <w:rsid w:val="008A22B4"/>
    <w:rsid w:val="008B7FA4"/>
    <w:rsid w:val="009156B1"/>
    <w:rsid w:val="009254D0"/>
    <w:rsid w:val="00935EEB"/>
    <w:rsid w:val="00943819"/>
    <w:rsid w:val="00961EEF"/>
    <w:rsid w:val="009B4B9B"/>
    <w:rsid w:val="009B74B9"/>
    <w:rsid w:val="009F65AB"/>
    <w:rsid w:val="00A2587D"/>
    <w:rsid w:val="00A73C44"/>
    <w:rsid w:val="00A76300"/>
    <w:rsid w:val="00A77480"/>
    <w:rsid w:val="00B02B8B"/>
    <w:rsid w:val="00B5280F"/>
    <w:rsid w:val="00B645F7"/>
    <w:rsid w:val="00B77FB1"/>
    <w:rsid w:val="00B8535A"/>
    <w:rsid w:val="00BD5962"/>
    <w:rsid w:val="00BE548D"/>
    <w:rsid w:val="00C35C5F"/>
    <w:rsid w:val="00D35432"/>
    <w:rsid w:val="00D4424F"/>
    <w:rsid w:val="00D51173"/>
    <w:rsid w:val="00D65D6E"/>
    <w:rsid w:val="00D67EB2"/>
    <w:rsid w:val="00D87301"/>
    <w:rsid w:val="00D91961"/>
    <w:rsid w:val="00DF42E9"/>
    <w:rsid w:val="00E10695"/>
    <w:rsid w:val="00EB0E14"/>
    <w:rsid w:val="00F500C2"/>
    <w:rsid w:val="00F52856"/>
    <w:rsid w:val="00FA48C7"/>
    <w:rsid w:val="00FC7920"/>
    <w:rsid w:val="00FD068B"/>
    <w:rsid w:val="00FD699D"/>
    <w:rsid w:val="00FF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3B73D-D05C-4976-B8E6-BC2D666B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C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C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C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C1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caption"/>
    <w:basedOn w:val="a"/>
    <w:next w:val="a"/>
    <w:uiPriority w:val="35"/>
    <w:qFormat/>
    <w:rsid w:val="002C1BE9"/>
    <w:pPr>
      <w:spacing w:after="0" w:line="240" w:lineRule="auto"/>
      <w:jc w:val="both"/>
    </w:pPr>
    <w:rPr>
      <w:rFonts w:ascii="Times New Roman" w:eastAsia="Times New Roman" w:hAnsi="Times New Roman" w:cs="Times New Roman"/>
      <w:sz w:val="28"/>
      <w:szCs w:val="24"/>
      <w:lang w:eastAsia="ru-RU"/>
    </w:rPr>
  </w:style>
  <w:style w:type="paragraph" w:styleId="a4">
    <w:name w:val="List Paragraph"/>
    <w:basedOn w:val="a"/>
    <w:uiPriority w:val="34"/>
    <w:qFormat/>
    <w:rsid w:val="002C1BE9"/>
    <w:pPr>
      <w:spacing w:after="200" w:line="276" w:lineRule="auto"/>
      <w:ind w:left="720"/>
      <w:contextualSpacing/>
    </w:pPr>
    <w:rPr>
      <w:rFonts w:ascii="Calibri" w:eastAsia="Calibri" w:hAnsi="Calibri" w:cs="Times New Roman"/>
    </w:rPr>
  </w:style>
  <w:style w:type="paragraph" w:customStyle="1" w:styleId="a5">
    <w:name w:val="Прижатый влево"/>
    <w:basedOn w:val="a"/>
    <w:next w:val="a"/>
    <w:uiPriority w:val="99"/>
    <w:rsid w:val="00D67EB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Абзац списка1"/>
    <w:basedOn w:val="a"/>
    <w:uiPriority w:val="34"/>
    <w:qFormat/>
    <w:rsid w:val="006F1EAE"/>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161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6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27F78F1CD5B3408E46813D9770A0C2DA9C18CA41ECB1305BBBC0BA4FBD72EEF21919011D9786506F4258E17FgAy5K" TargetMode="External"/><Relationship Id="rId18" Type="http://schemas.openxmlformats.org/officeDocument/2006/relationships/hyperlink" Target="consultantplus://offline/ref=9227F78F1CD5B3408E46813D9770A0C2DA951CCC44EAB1305BBBC0BA4FBD72EEF21919011D9786506F4258E17FgAy5K" TargetMode="External"/><Relationship Id="rId26" Type="http://schemas.openxmlformats.org/officeDocument/2006/relationships/hyperlink" Target="consultantplus://offline/ref=9227F78F1CD5B3408E46813D9770A0C2DE951ACB43E1EC3A53E2CCB848B22DEBE708410C1E8A9852735E5AE3g7yDK" TargetMode="External"/><Relationship Id="rId39" Type="http://schemas.openxmlformats.org/officeDocument/2006/relationships/hyperlink" Target="consultantplus://offline/ref=9227F78F1CD5B3408E46813D9770A0C2D8991ACD43E3B1305BBBC0BA4FBD72EEE019410B1D9393043C180FEC7DA6526A1963CC81FFgFyCK" TargetMode="External"/><Relationship Id="rId21" Type="http://schemas.openxmlformats.org/officeDocument/2006/relationships/hyperlink" Target="consultantplus://offline/ref=9227F78F1CD5B3408E46813D9770A0C2D8991ACD43E3B1305BBBC0BA4FBD72EEF21919011D9786506F4258E17FgAy5K" TargetMode="External"/><Relationship Id="rId34" Type="http://schemas.openxmlformats.org/officeDocument/2006/relationships/hyperlink" Target="consultantplus://offline/ref=9227F78F1CD5B3408E46813D9770A0C2D8991ACD43E3B1305BBBC0BA4FBD72EEE019410D1D95985065570EB039F0416A1863CE83E3FE7CE3g0yFK" TargetMode="External"/><Relationship Id="rId42" Type="http://schemas.openxmlformats.org/officeDocument/2006/relationships/hyperlink" Target="consultantplus://offline/ref=9227F78F1CD5B3408E46813D9770A0C2D8991ACD43E3B1305BBBC0BA4FBD72EEE019410B1D9393043C180FEC7DA6526A1963CC81FFgFyCK" TargetMode="External"/><Relationship Id="rId47" Type="http://schemas.openxmlformats.org/officeDocument/2006/relationships/hyperlink" Target="consultantplus://offline/ref=9227F78F1CD5B3408E46813D9770A0C2D8991ACD43E3B1305BBBC0BA4FBD72EEF21919011D9786506F4258E17FgAy5K" TargetMode="External"/><Relationship Id="rId50" Type="http://schemas.openxmlformats.org/officeDocument/2006/relationships/theme" Target="theme/theme1.xml"/><Relationship Id="rId7" Type="http://schemas.openxmlformats.org/officeDocument/2006/relationships/hyperlink" Target="consultantplus://offline/ref=9227F78F1CD5B3408E46813D9770A0C2DA9F13CD44EEB1305BBBC0BA4FBD72EEF21919011D9786506F4258E17FgAy5K" TargetMode="External"/><Relationship Id="rId2" Type="http://schemas.openxmlformats.org/officeDocument/2006/relationships/settings" Target="settings.xml"/><Relationship Id="rId16" Type="http://schemas.openxmlformats.org/officeDocument/2006/relationships/hyperlink" Target="consultantplus://offline/ref=9227F78F1CD5B3408E46813D9770A0C2DA951DC947EAB1305BBBC0BA4FBD72EEF21919011D9786506F4258E17FgAy5K" TargetMode="External"/><Relationship Id="rId29" Type="http://schemas.openxmlformats.org/officeDocument/2006/relationships/hyperlink" Target="consultantplus://offline/ref=9227F78F1CD5B3408E46813D9770A0C2D8991BC742EDB1305BBBC0BA4FBD72EEF21919011D9786506F4258E17FgAy5K" TargetMode="External"/><Relationship Id="rId11" Type="http://schemas.openxmlformats.org/officeDocument/2006/relationships/hyperlink" Target="consultantplus://offline/ref=9227F78F1CD5B3408E46813D9770A0C2DA9C1CCC47E2B1305BBBC0BA4FBD72EEF21919011D9786506F4258E17FgAy5K" TargetMode="External"/><Relationship Id="rId24" Type="http://schemas.openxmlformats.org/officeDocument/2006/relationships/hyperlink" Target="consultantplus://offline/ref=9227F78F1CD5B3408E46813D9770A0C2D9941ECA40E8B1305BBBC0BA4FBD72EEF21919011D9786506F4258E17FgAy5K" TargetMode="External"/><Relationship Id="rId32" Type="http://schemas.openxmlformats.org/officeDocument/2006/relationships/hyperlink" Target="consultantplus://offline/ref=9227F78F1CD5B3408E469F30811CF7CDDD9644C342EABB6406EFC6ED10ED74BBA05947584CD0CD5D6D5F44E17FBB4E6A19g7yDK" TargetMode="External"/><Relationship Id="rId37" Type="http://schemas.openxmlformats.org/officeDocument/2006/relationships/hyperlink" Target="consultantplus://offline/ref=9227F78F1CD5B3408E46813D9770A0C2D8991ACD43E3B1305BBBC0BA4FBD72EEE019410B1C9693043C180FEC7DA6526A1963CC81FFgFyCK" TargetMode="External"/><Relationship Id="rId40" Type="http://schemas.openxmlformats.org/officeDocument/2006/relationships/hyperlink" Target="consultantplus://offline/ref=9227F78F1CD5B3408E46813D9770A0C2D8991ACD43E3B1305BBBC0BA4FBD72EEE019410B1D9D93043C180FEC7DA6526A1963CC81FFgFyCK" TargetMode="External"/><Relationship Id="rId45" Type="http://schemas.openxmlformats.org/officeDocument/2006/relationships/hyperlink" Target="consultantplus://offline/ref=9227F78F1CD5B3408E46813D9770A0C2D8991ACD43E3B1305BBBC0BA4FBD72EEE01941091B9FCC01290957E17EBB4C68057FCE83gFyDK" TargetMode="External"/><Relationship Id="rId5" Type="http://schemas.openxmlformats.org/officeDocument/2006/relationships/hyperlink" Target="consultantplus://offline/ref=9227F78F1CD5B3408E46813D9770A0C2D8991ACD43E3B1305BBBC0BA4FBD72EEE019410A149693043C180FEC7DA6526A1963CC81FFgFyCK" TargetMode="External"/><Relationship Id="rId15" Type="http://schemas.openxmlformats.org/officeDocument/2006/relationships/hyperlink" Target="consultantplus://offline/ref=9227F78F1CD5B3408E46813D9770A0C2DA951DCC47E2B1305BBBC0BA4FBD72EEF21919011D9786506F4258E17FgAy5K" TargetMode="External"/><Relationship Id="rId23" Type="http://schemas.openxmlformats.org/officeDocument/2006/relationships/hyperlink" Target="consultantplus://offline/ref=9227F78F1CD5B3408E46813D9770A0C2D9941FC845EFB1305BBBC0BA4FBD72EEE019410D1D949C506D570EB039F0416A1863CE83E3FE7CE3g0yFK" TargetMode="External"/><Relationship Id="rId28" Type="http://schemas.openxmlformats.org/officeDocument/2006/relationships/hyperlink" Target="consultantplus://offline/ref=9227F78F1CD5B3408E46813D9770A0C2D8991ACD43E3B1305BBBC0BA4FBD72EEE019410D1D969D526A570EB039F0416A1863CE83E3FE7CE3g0yFK" TargetMode="External"/><Relationship Id="rId36" Type="http://schemas.openxmlformats.org/officeDocument/2006/relationships/hyperlink" Target="consultantplus://offline/ref=9227F78F1CD5B3408E46813D9770A0C2D8991ACD43E3B1305BBBC0BA4FBD72EEE019410B1C9193043C180FEC7DA6526A1963CC81FFgFyCK" TargetMode="External"/><Relationship Id="rId49" Type="http://schemas.openxmlformats.org/officeDocument/2006/relationships/fontTable" Target="fontTable.xml"/><Relationship Id="rId10" Type="http://schemas.openxmlformats.org/officeDocument/2006/relationships/hyperlink" Target="consultantplus://offline/ref=9227F78F1CD5B3408E46813D9770A0C2DE951ACB43E1EC3A53E2CCB848B22DEBE708410C1E8A9852735E5AE3g7yDK" TargetMode="External"/><Relationship Id="rId19" Type="http://schemas.openxmlformats.org/officeDocument/2006/relationships/hyperlink" Target="consultantplus://offline/ref=9227F78F1CD5B3408E46813D9770A0C2D89F1FCF40E8B1305BBBC0BA4FBD72EEF21919011D9786506F4258E17FgAy5K" TargetMode="External"/><Relationship Id="rId31" Type="http://schemas.openxmlformats.org/officeDocument/2006/relationships/hyperlink" Target="consultantplus://offline/ref=9227F78F1CD5B3408E46813D9770A0C2D8991ACD43E3B1305BBBC0BA4FBD72EEE01941091B9FCC01290957E17EBB4C68057FCE83gFyDK" TargetMode="External"/><Relationship Id="rId44" Type="http://schemas.openxmlformats.org/officeDocument/2006/relationships/hyperlink" Target="consultantplus://offline/ref=9227F78F1CD5B3408E46813D9770A0C2D8991ACD43E3B1305BBBC0BA4FBD72EEE019410D1D95905169570EB039F0416A1863CE83E3FE7CE3g0yFK" TargetMode="External"/><Relationship Id="rId4" Type="http://schemas.openxmlformats.org/officeDocument/2006/relationships/hyperlink" Target="consultantplus://offline/ref=9227F78F1CD5B3408E46813D9770A0C2D8991ACD43E3B1305BBBC0BA4FBD72EEE019410A189393043C180FEC7DA6526A1963CC81FFgFyCK" TargetMode="External"/><Relationship Id="rId9" Type="http://schemas.openxmlformats.org/officeDocument/2006/relationships/hyperlink" Target="consultantplus://offline/ref=9227F78F1CD5B3408E46813D9770A0C2D39B1FCC43E1EC3A53E2CCB848B22DEBE708410C1E8A9852735E5AE3g7yDK" TargetMode="External"/><Relationship Id="rId14" Type="http://schemas.openxmlformats.org/officeDocument/2006/relationships/hyperlink" Target="consultantplus://offline/ref=9227F78F1CD5B3408E46813D9770A0C2DA9B19CD48E9B1305BBBC0BA4FBD72EEF21919011D9786506F4258E17FgAy5K" TargetMode="External"/><Relationship Id="rId22" Type="http://schemas.openxmlformats.org/officeDocument/2006/relationships/hyperlink" Target="consultantplus://offline/ref=EA3ACFEA8BB9521EF634BE6DD9BF4AFDFC7059CF38D7C1CC08B0BC29B6B0304B7AE8P" TargetMode="External"/><Relationship Id="rId27" Type="http://schemas.openxmlformats.org/officeDocument/2006/relationships/hyperlink" Target="consultantplus://offline/ref=9227F78F1CD5B3408E46813D9770A0C2D39B1FCC43E1EC3A53E2CCB848B22DEBE708410C1E8A9852735E5AE3g7yDK" TargetMode="External"/><Relationship Id="rId30" Type="http://schemas.openxmlformats.org/officeDocument/2006/relationships/hyperlink" Target="consultantplus://offline/ref=9227F78F1CD5B3408E46813D9770A0C2D8991ACD43E3B1305BBBC0BA4FBD72EEE019410D1D95905169570EB039F0416A1863CE83E3FE7CE3g0yFK" TargetMode="External"/><Relationship Id="rId35" Type="http://schemas.openxmlformats.org/officeDocument/2006/relationships/hyperlink" Target="consultantplus://offline/ref=9227F78F1CD5B3408E46813D9770A0C2D8991ACD43E3B1305BBBC0BA4FBD72EEE019410D1D95985065570EB039F0416A1863CE83E3FE7CE3g0yFK" TargetMode="External"/><Relationship Id="rId43" Type="http://schemas.openxmlformats.org/officeDocument/2006/relationships/hyperlink" Target="consultantplus://offline/ref=9227F78F1CD5B3408E46813D9770A0C2D39B12CA40E1EC3A53E2CCB848B22DEBE708410C1E8A9852735E5AE3g7yDK" TargetMode="External"/><Relationship Id="rId48" Type="http://schemas.openxmlformats.org/officeDocument/2006/relationships/hyperlink" Target="consultantplus://offline/ref=9227F78F1CD5B3408E46813D9770A0C2D8991ACD43E3B1305BBBC0BA4FBD72EEF21919011D9786506F4258E17FgAy5K" TargetMode="External"/><Relationship Id="rId8" Type="http://schemas.openxmlformats.org/officeDocument/2006/relationships/hyperlink" Target="consultantplus://offline/ref=9227F78F1CD5B3408E46813D9770A0C2DA9E1ACB41ECB1305BBBC0BA4FBD72EEF21919011D9786506F4258E17FgAy5K" TargetMode="External"/><Relationship Id="rId3" Type="http://schemas.openxmlformats.org/officeDocument/2006/relationships/webSettings" Target="webSettings.xml"/><Relationship Id="rId12" Type="http://schemas.openxmlformats.org/officeDocument/2006/relationships/hyperlink" Target="consultantplus://offline/ref=9227F78F1CD5B3408E46813D9770A0C2DA9C1EC840E2B1305BBBC0BA4FBD72EEF21919011D9786506F4258E17FgAy5K" TargetMode="External"/><Relationship Id="rId17" Type="http://schemas.openxmlformats.org/officeDocument/2006/relationships/hyperlink" Target="consultantplus://offline/ref=9227F78F1CD5B3408E46813D9770A0C2DA941ECC48E2B1305BBBC0BA4FBD72EEF21919011D9786506F4258E17FgAy5K" TargetMode="External"/><Relationship Id="rId25" Type="http://schemas.openxmlformats.org/officeDocument/2006/relationships/hyperlink" Target="consultantplus://offline/ref=9227F78F1CD5B3408E46813D9770A0C2DA9C1CCC47E2B1305BBBC0BA4FBD72EEF21919011D9786506F4258E17FgAy5K" TargetMode="External"/><Relationship Id="rId33" Type="http://schemas.openxmlformats.org/officeDocument/2006/relationships/hyperlink" Target="consultantplus://offline/ref=9227F78F1CD5B3408E46813D9770A0C2D8991ACD43E3B1305BBBC0BA4FBD72EEE019410B1D9393043C180FEC7DA6526A1963CC81FFgFyCK" TargetMode="External"/><Relationship Id="rId38" Type="http://schemas.openxmlformats.org/officeDocument/2006/relationships/hyperlink" Target="consultantplus://offline/ref=9227F78F1CD5B3408E46813D9770A0C2D8991ACD43E3B1305BBBC0BA4FBD72EEE019410F149393043C180FEC7DA6526A1963CC81FFgFyCK" TargetMode="External"/><Relationship Id="rId46" Type="http://schemas.openxmlformats.org/officeDocument/2006/relationships/hyperlink" Target="consultantplus://offline/ref=9227F78F1CD5B3408E469F30811CF7CDDD9644C342EABB6406EFC6ED10ED74BBA05947584CD0CD5D6D5F44E17FBB4E6A19g7yDK" TargetMode="External"/><Relationship Id="rId20" Type="http://schemas.openxmlformats.org/officeDocument/2006/relationships/hyperlink" Target="consultantplus://offline/ref=9227F78F1CD5B3408E46813D9770A0C2D8991ACD43E3B1305BBBC0BA4FBD72EEF21919011D9786506F4258E17FgAy5K" TargetMode="External"/><Relationship Id="rId41" Type="http://schemas.openxmlformats.org/officeDocument/2006/relationships/hyperlink" Target="consultantplus://offline/ref=9227F78F1CD5B3408E46813D9770A0C2D8991ACD43E3B1305BBBC0BA4FBD72EEE019410B1C9693043C180FEC7DA6526A1963CC81FFgFyCK" TargetMode="External"/><Relationship Id="rId1" Type="http://schemas.openxmlformats.org/officeDocument/2006/relationships/styles" Target="styles.xml"/><Relationship Id="rId6" Type="http://schemas.openxmlformats.org/officeDocument/2006/relationships/hyperlink" Target="consultantplus://offline/ref=9227F78F1CD5B3408E46813D9770A0C2D8991ACD43E3B1305BBBC0BA4FBD72EEE019410E1F969E5B390D1EB470A54F741B7FD083FDFEg7y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11024</Words>
  <Characters>62840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Юдина Анна Геннадьевна</dc:creator>
  <cp:keywords/>
  <dc:description/>
  <cp:lastModifiedBy>Практикант</cp:lastModifiedBy>
  <cp:revision>2</cp:revision>
  <cp:lastPrinted>2020-02-05T05:16:00Z</cp:lastPrinted>
  <dcterms:created xsi:type="dcterms:W3CDTF">2024-07-01T06:14:00Z</dcterms:created>
  <dcterms:modified xsi:type="dcterms:W3CDTF">2024-07-01T06:14:00Z</dcterms:modified>
</cp:coreProperties>
</file>