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C0B4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B64F27" w:rsidRDefault="001A685C" w:rsidP="001A685C">
      <w:pPr>
        <w:rPr>
          <w:color w:val="000000"/>
          <w:sz w:val="26"/>
          <w:szCs w:val="26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7236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D63E9B" w:rsidP="00EB51E5">
            <w:pPr>
              <w:rPr>
                <w:color w:val="000000"/>
                <w:sz w:val="28"/>
                <w:szCs w:val="28"/>
              </w:rPr>
            </w:pPr>
            <w:r w:rsidRPr="00472368">
              <w:rPr>
                <w:color w:val="000000"/>
                <w:sz w:val="28"/>
                <w:szCs w:val="28"/>
              </w:rPr>
              <w:t>от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EB51E5">
              <w:rPr>
                <w:color w:val="000000"/>
                <w:sz w:val="28"/>
                <w:szCs w:val="28"/>
              </w:rPr>
              <w:t>22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49125A" w:rsidRPr="00472368">
              <w:rPr>
                <w:color w:val="000000"/>
                <w:sz w:val="28"/>
                <w:szCs w:val="28"/>
              </w:rPr>
              <w:t>января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460A8A" w:rsidRPr="00472368">
              <w:rPr>
                <w:color w:val="000000"/>
                <w:sz w:val="28"/>
                <w:szCs w:val="28"/>
              </w:rPr>
              <w:t>202</w:t>
            </w:r>
            <w:r w:rsidR="0049125A" w:rsidRPr="00472368">
              <w:rPr>
                <w:color w:val="000000"/>
                <w:sz w:val="28"/>
                <w:szCs w:val="28"/>
              </w:rPr>
              <w:t>4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Pr="00472368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F71244" w:rsidP="00CD7759">
            <w:pPr>
              <w:jc w:val="right"/>
              <w:rPr>
                <w:color w:val="000000"/>
                <w:sz w:val="28"/>
                <w:szCs w:val="28"/>
              </w:rPr>
            </w:pPr>
            <w:r w:rsidRPr="00472368">
              <w:rPr>
                <w:color w:val="000000"/>
                <w:sz w:val="28"/>
                <w:szCs w:val="28"/>
              </w:rPr>
              <w:t>№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EB51E5">
              <w:rPr>
                <w:color w:val="000000"/>
                <w:sz w:val="28"/>
                <w:szCs w:val="28"/>
              </w:rPr>
              <w:t>55</w:t>
            </w:r>
          </w:p>
        </w:tc>
      </w:tr>
      <w:tr w:rsidR="001A685C" w:rsidRPr="0047236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236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236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72368">
              <w:rPr>
                <w:color w:val="000000"/>
                <w:sz w:val="28"/>
                <w:szCs w:val="28"/>
              </w:rPr>
              <w:t>пгт.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Pr="00472368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7236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7236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472368" w:rsidTr="00CD1981">
        <w:tc>
          <w:tcPr>
            <w:tcW w:w="6062" w:type="dxa"/>
          </w:tcPr>
          <w:p w:rsidR="00BB1750" w:rsidRDefault="00EB51E5" w:rsidP="00472368">
            <w:pPr>
              <w:shd w:val="clear" w:color="auto" w:fill="FFFFFF"/>
              <w:tabs>
                <w:tab w:val="left" w:pos="6521"/>
              </w:tabs>
              <w:ind w:right="116"/>
              <w:rPr>
                <w:bCs/>
                <w:sz w:val="28"/>
                <w:szCs w:val="28"/>
                <w:lang w:eastAsia="en-US"/>
              </w:rPr>
            </w:pPr>
            <w:r w:rsidRPr="00A82B28">
              <w:rPr>
                <w:bCs/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 w:rsidRPr="00A82B28">
              <w:rPr>
                <w:bCs/>
                <w:sz w:val="28"/>
                <w:szCs w:val="28"/>
                <w:lang w:eastAsia="en-US"/>
              </w:rPr>
              <w:t>утратившим</w:t>
            </w:r>
            <w:r>
              <w:rPr>
                <w:bCs/>
                <w:sz w:val="28"/>
                <w:szCs w:val="28"/>
                <w:lang w:eastAsia="en-US"/>
              </w:rPr>
              <w:t>и</w:t>
            </w:r>
            <w:proofErr w:type="gramEnd"/>
            <w:r w:rsidRPr="00A82B28">
              <w:rPr>
                <w:bCs/>
                <w:sz w:val="28"/>
                <w:szCs w:val="28"/>
                <w:lang w:eastAsia="en-US"/>
              </w:rPr>
              <w:t xml:space="preserve"> силу </w:t>
            </w:r>
          </w:p>
          <w:p w:rsidR="00BB1750" w:rsidRDefault="00EB51E5" w:rsidP="00472368">
            <w:pPr>
              <w:shd w:val="clear" w:color="auto" w:fill="FFFFFF"/>
              <w:tabs>
                <w:tab w:val="left" w:pos="6521"/>
              </w:tabs>
              <w:ind w:right="116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некоторых </w:t>
            </w:r>
            <w:r w:rsidRPr="00A82B28">
              <w:rPr>
                <w:bCs/>
                <w:sz w:val="28"/>
                <w:szCs w:val="28"/>
                <w:lang w:eastAsia="en-US"/>
              </w:rPr>
              <w:t>постановлен</w:t>
            </w:r>
            <w:r>
              <w:rPr>
                <w:bCs/>
                <w:sz w:val="28"/>
                <w:szCs w:val="28"/>
                <w:lang w:eastAsia="en-US"/>
              </w:rPr>
              <w:t>ий</w:t>
            </w:r>
            <w:r w:rsidRPr="00A82B28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B65326" w:rsidRPr="00472368" w:rsidRDefault="00EB51E5" w:rsidP="00472368">
            <w:pPr>
              <w:shd w:val="clear" w:color="auto" w:fill="FFFFFF"/>
              <w:tabs>
                <w:tab w:val="left" w:pos="6521"/>
              </w:tabs>
              <w:ind w:right="116"/>
              <w:rPr>
                <w:color w:val="000000"/>
                <w:sz w:val="28"/>
                <w:szCs w:val="28"/>
              </w:rPr>
            </w:pPr>
            <w:r w:rsidRPr="00A82B28">
              <w:rPr>
                <w:bCs/>
                <w:sz w:val="28"/>
                <w:szCs w:val="28"/>
                <w:lang w:eastAsia="en-US"/>
              </w:rPr>
              <w:t>администрации Кондинского района</w:t>
            </w:r>
          </w:p>
        </w:tc>
      </w:tr>
    </w:tbl>
    <w:p w:rsidR="000F3A8A" w:rsidRPr="00B64F27" w:rsidRDefault="000F3A8A" w:rsidP="00D107E3">
      <w:pPr>
        <w:rPr>
          <w:color w:val="000000"/>
          <w:sz w:val="28"/>
          <w:szCs w:val="28"/>
        </w:rPr>
      </w:pPr>
    </w:p>
    <w:p w:rsidR="00EB51E5" w:rsidRPr="00A82B28" w:rsidRDefault="00EB51E5" w:rsidP="00EB51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82B28">
        <w:rPr>
          <w:bCs/>
          <w:iCs/>
          <w:sz w:val="28"/>
          <w:szCs w:val="28"/>
          <w:lang w:eastAsia="en-US"/>
        </w:rPr>
        <w:t>В целях приведения муниципальных правовых актов в соответстви</w:t>
      </w:r>
      <w:r>
        <w:rPr>
          <w:bCs/>
          <w:iCs/>
          <w:sz w:val="28"/>
          <w:szCs w:val="28"/>
          <w:lang w:eastAsia="en-US"/>
        </w:rPr>
        <w:t>е</w:t>
      </w:r>
      <w:r w:rsidRPr="00A82B28">
        <w:rPr>
          <w:bCs/>
          <w:iCs/>
          <w:sz w:val="28"/>
          <w:szCs w:val="28"/>
          <w:lang w:eastAsia="en-US"/>
        </w:rPr>
        <w:t xml:space="preserve"> с действующим законодательством Российской Федерации, </w:t>
      </w:r>
      <w:r w:rsidRPr="00A82B28">
        <w:rPr>
          <w:b/>
          <w:bCs/>
          <w:iCs/>
          <w:sz w:val="28"/>
          <w:szCs w:val="28"/>
          <w:lang w:eastAsia="en-US"/>
        </w:rPr>
        <w:t>администрация Кондинского района постановляет:</w:t>
      </w:r>
    </w:p>
    <w:p w:rsidR="00EB51E5" w:rsidRPr="00A82B28" w:rsidRDefault="00EB51E5" w:rsidP="00EB51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2B28">
        <w:rPr>
          <w:sz w:val="28"/>
          <w:szCs w:val="28"/>
        </w:rPr>
        <w:t>Признать утратившим</w:t>
      </w:r>
      <w:r w:rsidR="00B64F27">
        <w:rPr>
          <w:sz w:val="28"/>
          <w:szCs w:val="28"/>
        </w:rPr>
        <w:t>и</w:t>
      </w:r>
      <w:r w:rsidRPr="00A82B28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п</w:t>
      </w:r>
      <w:r w:rsidRPr="00A82B28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A82B28">
        <w:rPr>
          <w:sz w:val="28"/>
          <w:szCs w:val="28"/>
        </w:rPr>
        <w:t xml:space="preserve"> администрации Кондинского района: </w:t>
      </w:r>
    </w:p>
    <w:p w:rsidR="00EB51E5" w:rsidRDefault="00EB51E5" w:rsidP="00EB51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2B28">
        <w:rPr>
          <w:sz w:val="28"/>
          <w:szCs w:val="28"/>
        </w:rPr>
        <w:t xml:space="preserve">от </w:t>
      </w:r>
      <w:r w:rsidRPr="00A82B28">
        <w:rPr>
          <w:bCs/>
          <w:sz w:val="28"/>
          <w:szCs w:val="28"/>
          <w:lang w:eastAsia="en-US"/>
        </w:rPr>
        <w:t>28 мая 2018 года № 905</w:t>
      </w:r>
      <w:r>
        <w:rPr>
          <w:bCs/>
          <w:sz w:val="28"/>
          <w:szCs w:val="28"/>
        </w:rPr>
        <w:t xml:space="preserve"> </w:t>
      </w:r>
      <w:r w:rsidR="00B64F27" w:rsidRPr="00B64F27">
        <w:rPr>
          <w:bCs/>
          <w:sz w:val="28"/>
          <w:szCs w:val="28"/>
        </w:rPr>
        <w:t>«</w:t>
      </w:r>
      <w:r w:rsidR="00B64F27" w:rsidRPr="00B64F27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B64F27" w:rsidRPr="00A82B28">
        <w:rPr>
          <w:bCs/>
          <w:sz w:val="28"/>
          <w:szCs w:val="28"/>
        </w:rPr>
        <w:t xml:space="preserve"> </w:t>
      </w:r>
      <w:r w:rsidRPr="00A82B28">
        <w:rPr>
          <w:bCs/>
          <w:sz w:val="28"/>
          <w:szCs w:val="28"/>
        </w:rPr>
        <w:t>«Выдача разрешения на установку некапитальных нестационарных сооружений, произведений монументально-декоративного искусства»</w:t>
      </w:r>
      <w:r>
        <w:rPr>
          <w:bCs/>
          <w:sz w:val="28"/>
          <w:szCs w:val="28"/>
        </w:rPr>
        <w:t>;</w:t>
      </w:r>
    </w:p>
    <w:p w:rsidR="00EB51E5" w:rsidRDefault="00EB51E5" w:rsidP="00EB51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11 ноября 2019 года № 2216 </w:t>
      </w:r>
      <w:r w:rsidRPr="003E5A2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изменения в постановление администрации Кондинского района от 28 мая 2018 года № 905                                  «</w:t>
      </w:r>
      <w:r w:rsidRPr="003E5A25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установку некапитальных нестационарных сооружений, произведений монументально-декоративного искусства»</w:t>
      </w:r>
      <w:r>
        <w:rPr>
          <w:bCs/>
          <w:sz w:val="28"/>
          <w:szCs w:val="28"/>
        </w:rPr>
        <w:t>;</w:t>
      </w:r>
    </w:p>
    <w:p w:rsidR="00EB51E5" w:rsidRDefault="00EB51E5" w:rsidP="00EB51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26 мая 2021 года № 1109 </w:t>
      </w:r>
      <w:r w:rsidRPr="003E5A2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изменения в постановление администрации Кондинского района от 28 мая 2018 года № 905                                 «</w:t>
      </w:r>
      <w:r w:rsidRPr="003E5A25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установку некапитальных нестационарных сооружений, произведений монументально-декоративного искусства»</w:t>
      </w:r>
      <w:r>
        <w:rPr>
          <w:bCs/>
          <w:sz w:val="28"/>
          <w:szCs w:val="28"/>
        </w:rPr>
        <w:t>;</w:t>
      </w:r>
    </w:p>
    <w:p w:rsidR="00EB51E5" w:rsidRPr="00A82B28" w:rsidRDefault="00EB51E5" w:rsidP="00EB51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28 февраля 2022 года № 315 </w:t>
      </w:r>
      <w:r w:rsidRPr="003E5A2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</w:t>
      </w:r>
      <w:r w:rsidR="00AC0B47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в постановление администрации Кондинского района от 28 мая 2018 года № 905                               «</w:t>
      </w:r>
      <w:r w:rsidRPr="003E5A25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установку некапитальных нестационарных сооружений, произведений монументально-декоративного искусства»</w:t>
      </w:r>
      <w:r>
        <w:rPr>
          <w:bCs/>
          <w:sz w:val="28"/>
          <w:szCs w:val="28"/>
        </w:rPr>
        <w:t>.</w:t>
      </w:r>
    </w:p>
    <w:p w:rsidR="00EB51E5" w:rsidRPr="00721629" w:rsidRDefault="00EB51E5" w:rsidP="00EB51E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9125A" w:rsidRDefault="00EB51E5" w:rsidP="00EB51E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EB51E5" w:rsidRDefault="00EB51E5" w:rsidP="00EB51E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51E5" w:rsidRDefault="00EB51E5" w:rsidP="00EB51E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51E5" w:rsidRPr="00472368" w:rsidRDefault="00EB51E5" w:rsidP="00EB51E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472368" w:rsidTr="0003392A">
        <w:tc>
          <w:tcPr>
            <w:tcW w:w="4785" w:type="dxa"/>
          </w:tcPr>
          <w:p w:rsidR="008A0693" w:rsidRPr="00472368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472368">
              <w:rPr>
                <w:sz w:val="28"/>
                <w:szCs w:val="28"/>
              </w:rPr>
              <w:t>Глава</w:t>
            </w:r>
            <w:r w:rsidR="002441D7" w:rsidRPr="00472368">
              <w:rPr>
                <w:sz w:val="28"/>
                <w:szCs w:val="28"/>
              </w:rPr>
              <w:t xml:space="preserve"> </w:t>
            </w:r>
            <w:r w:rsidR="00481FAF" w:rsidRPr="0047236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472368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72368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472368">
              <w:rPr>
                <w:sz w:val="28"/>
                <w:szCs w:val="28"/>
              </w:rPr>
              <w:t>А.</w:t>
            </w:r>
            <w:r w:rsidR="008679ED" w:rsidRPr="00472368">
              <w:rPr>
                <w:sz w:val="28"/>
                <w:szCs w:val="28"/>
              </w:rPr>
              <w:t>А</w:t>
            </w:r>
            <w:r w:rsidRPr="00472368">
              <w:rPr>
                <w:sz w:val="28"/>
                <w:szCs w:val="28"/>
              </w:rPr>
              <w:t>.</w:t>
            </w:r>
            <w:r w:rsidR="008679ED" w:rsidRPr="00472368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9125A" w:rsidRPr="00472368" w:rsidRDefault="0049125A" w:rsidP="00D107E3">
      <w:pPr>
        <w:rPr>
          <w:color w:val="000000"/>
          <w:sz w:val="28"/>
          <w:szCs w:val="28"/>
        </w:rPr>
      </w:pPr>
    </w:p>
    <w:p w:rsidR="00B65326" w:rsidRDefault="00B65326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CD7759" w:rsidRDefault="00CD7759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AC0B47" w:rsidRDefault="00AC0B47" w:rsidP="00D107E3">
      <w:pPr>
        <w:rPr>
          <w:color w:val="000000"/>
          <w:sz w:val="28"/>
          <w:szCs w:val="28"/>
        </w:rPr>
      </w:pPr>
    </w:p>
    <w:p w:rsidR="00AC0B47" w:rsidRDefault="00AC0B47" w:rsidP="00D107E3">
      <w:pPr>
        <w:rPr>
          <w:color w:val="000000"/>
          <w:sz w:val="28"/>
          <w:szCs w:val="28"/>
        </w:rPr>
      </w:pPr>
    </w:p>
    <w:p w:rsidR="00AC0B47" w:rsidRDefault="00AC0B47" w:rsidP="00D107E3">
      <w:pPr>
        <w:rPr>
          <w:color w:val="000000"/>
          <w:sz w:val="28"/>
          <w:szCs w:val="28"/>
        </w:rPr>
      </w:pPr>
    </w:p>
    <w:p w:rsidR="00AC0B47" w:rsidRDefault="00AC0B47" w:rsidP="00D107E3">
      <w:pPr>
        <w:rPr>
          <w:color w:val="000000"/>
          <w:sz w:val="28"/>
          <w:szCs w:val="28"/>
        </w:rPr>
      </w:pPr>
    </w:p>
    <w:p w:rsidR="00AC0B47" w:rsidRDefault="00AC0B47" w:rsidP="00D107E3">
      <w:pPr>
        <w:rPr>
          <w:color w:val="000000"/>
          <w:sz w:val="28"/>
          <w:szCs w:val="28"/>
        </w:rPr>
      </w:pPr>
    </w:p>
    <w:p w:rsidR="00AC0B47" w:rsidRDefault="00AC0B47" w:rsidP="00D107E3">
      <w:pPr>
        <w:rPr>
          <w:color w:val="000000"/>
          <w:sz w:val="28"/>
          <w:szCs w:val="28"/>
        </w:rPr>
      </w:pPr>
    </w:p>
    <w:p w:rsidR="00AC0B47" w:rsidRDefault="00AC0B47" w:rsidP="00D107E3">
      <w:pPr>
        <w:rPr>
          <w:color w:val="000000"/>
          <w:sz w:val="28"/>
          <w:szCs w:val="28"/>
        </w:rPr>
      </w:pPr>
    </w:p>
    <w:p w:rsidR="00AC0B47" w:rsidRDefault="00AC0B47" w:rsidP="00D107E3">
      <w:pPr>
        <w:rPr>
          <w:color w:val="000000"/>
          <w:sz w:val="28"/>
          <w:szCs w:val="28"/>
        </w:rPr>
      </w:pPr>
    </w:p>
    <w:p w:rsidR="00AC0B47" w:rsidRDefault="00AC0B47" w:rsidP="00D107E3">
      <w:pPr>
        <w:rPr>
          <w:color w:val="000000"/>
          <w:sz w:val="28"/>
          <w:szCs w:val="28"/>
        </w:rPr>
      </w:pPr>
    </w:p>
    <w:p w:rsidR="00AC0B47" w:rsidRDefault="00AC0B47" w:rsidP="00D107E3">
      <w:pPr>
        <w:rPr>
          <w:color w:val="000000"/>
          <w:sz w:val="28"/>
          <w:szCs w:val="28"/>
        </w:rPr>
      </w:pPr>
    </w:p>
    <w:p w:rsidR="00AC0B47" w:rsidRDefault="00AC0B47" w:rsidP="00D107E3">
      <w:pPr>
        <w:rPr>
          <w:color w:val="000000"/>
          <w:sz w:val="28"/>
          <w:szCs w:val="28"/>
        </w:rPr>
      </w:pPr>
    </w:p>
    <w:p w:rsidR="00AC0B47" w:rsidRDefault="00AC0B47" w:rsidP="00D107E3">
      <w:pPr>
        <w:rPr>
          <w:color w:val="000000"/>
          <w:sz w:val="28"/>
          <w:szCs w:val="28"/>
        </w:rPr>
      </w:pPr>
    </w:p>
    <w:p w:rsidR="00AC0B47" w:rsidRDefault="00AC0B47" w:rsidP="00D107E3">
      <w:pPr>
        <w:rPr>
          <w:color w:val="000000"/>
          <w:sz w:val="28"/>
          <w:szCs w:val="28"/>
        </w:rPr>
      </w:pPr>
    </w:p>
    <w:p w:rsidR="00AC0B47" w:rsidRDefault="00AC0B47" w:rsidP="00D107E3">
      <w:pPr>
        <w:rPr>
          <w:color w:val="000000"/>
          <w:sz w:val="28"/>
          <w:szCs w:val="28"/>
        </w:rPr>
      </w:pPr>
    </w:p>
    <w:p w:rsidR="00AC0B47" w:rsidRDefault="00AC0B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E52DE2" w:rsidRDefault="004773CC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E52DE2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2F" w:rsidRDefault="00431C2F">
      <w:r>
        <w:separator/>
      </w:r>
    </w:p>
  </w:endnote>
  <w:endnote w:type="continuationSeparator" w:id="0">
    <w:p w:rsidR="00431C2F" w:rsidRDefault="0043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2F" w:rsidRDefault="00431C2F">
      <w:r>
        <w:separator/>
      </w:r>
    </w:p>
  </w:footnote>
  <w:footnote w:type="continuationSeparator" w:id="0">
    <w:p w:rsidR="00431C2F" w:rsidRDefault="00431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64F27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AC36DEC"/>
    <w:multiLevelType w:val="multilevel"/>
    <w:tmpl w:val="89BE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0B47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4F27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750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1E5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BB175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BB1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BB175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BB1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2024-01-23T10:22:00Z</cp:lastPrinted>
  <dcterms:created xsi:type="dcterms:W3CDTF">2024-01-22T05:43:00Z</dcterms:created>
  <dcterms:modified xsi:type="dcterms:W3CDTF">2024-01-23T10:23:00Z</dcterms:modified>
</cp:coreProperties>
</file>