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734E6D"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2E1E6F" w:rsidTr="009B3127">
        <w:tc>
          <w:tcPr>
            <w:tcW w:w="3340" w:type="dxa"/>
            <w:tcBorders>
              <w:top w:val="nil"/>
              <w:left w:val="nil"/>
              <w:bottom w:val="nil"/>
              <w:right w:val="nil"/>
            </w:tcBorders>
          </w:tcPr>
          <w:p w:rsidR="00D63E9B" w:rsidRPr="002E1E6F" w:rsidRDefault="00D63E9B" w:rsidP="00DA1E89">
            <w:pPr>
              <w:rPr>
                <w:color w:val="000000"/>
                <w:sz w:val="28"/>
                <w:szCs w:val="28"/>
              </w:rPr>
            </w:pPr>
            <w:r w:rsidRPr="002E1E6F">
              <w:rPr>
                <w:color w:val="000000"/>
                <w:sz w:val="28"/>
                <w:szCs w:val="28"/>
              </w:rPr>
              <w:t>от</w:t>
            </w:r>
            <w:r w:rsidR="002441D7" w:rsidRPr="002E1E6F">
              <w:rPr>
                <w:color w:val="000000"/>
                <w:sz w:val="28"/>
                <w:szCs w:val="28"/>
              </w:rPr>
              <w:t xml:space="preserve"> </w:t>
            </w:r>
            <w:r w:rsidR="005707AC">
              <w:rPr>
                <w:color w:val="000000"/>
                <w:sz w:val="28"/>
                <w:szCs w:val="28"/>
              </w:rPr>
              <w:t>11</w:t>
            </w:r>
            <w:r w:rsidR="002441D7" w:rsidRPr="002E1E6F">
              <w:rPr>
                <w:color w:val="000000"/>
                <w:sz w:val="28"/>
                <w:szCs w:val="28"/>
              </w:rPr>
              <w:t xml:space="preserve"> </w:t>
            </w:r>
            <w:r w:rsidR="001B5E39" w:rsidRPr="002E1E6F">
              <w:rPr>
                <w:color w:val="000000"/>
                <w:sz w:val="28"/>
                <w:szCs w:val="28"/>
              </w:rPr>
              <w:t>марта</w:t>
            </w:r>
            <w:r w:rsidR="002441D7" w:rsidRPr="002E1E6F">
              <w:rPr>
                <w:color w:val="000000"/>
                <w:sz w:val="28"/>
                <w:szCs w:val="28"/>
              </w:rPr>
              <w:t xml:space="preserve"> </w:t>
            </w:r>
            <w:r w:rsidR="00460A8A" w:rsidRPr="002E1E6F">
              <w:rPr>
                <w:color w:val="000000"/>
                <w:sz w:val="28"/>
                <w:szCs w:val="28"/>
              </w:rPr>
              <w:t>202</w:t>
            </w:r>
            <w:r w:rsidR="0049125A" w:rsidRPr="002E1E6F">
              <w:rPr>
                <w:color w:val="000000"/>
                <w:sz w:val="28"/>
                <w:szCs w:val="28"/>
              </w:rPr>
              <w:t>4</w:t>
            </w:r>
            <w:r w:rsidR="002441D7" w:rsidRPr="002E1E6F">
              <w:rPr>
                <w:color w:val="000000"/>
                <w:sz w:val="28"/>
                <w:szCs w:val="28"/>
              </w:rPr>
              <w:t xml:space="preserve"> </w:t>
            </w:r>
            <w:r w:rsidRPr="002E1E6F">
              <w:rPr>
                <w:color w:val="000000"/>
                <w:sz w:val="28"/>
                <w:szCs w:val="28"/>
              </w:rPr>
              <w:t>года</w:t>
            </w:r>
          </w:p>
        </w:tc>
        <w:tc>
          <w:tcPr>
            <w:tcW w:w="3071" w:type="dxa"/>
            <w:tcBorders>
              <w:top w:val="nil"/>
              <w:left w:val="nil"/>
              <w:bottom w:val="nil"/>
              <w:right w:val="nil"/>
            </w:tcBorders>
          </w:tcPr>
          <w:p w:rsidR="00D63E9B" w:rsidRPr="002E1E6F" w:rsidRDefault="00D63E9B" w:rsidP="00A67FF2">
            <w:pPr>
              <w:jc w:val="center"/>
              <w:rPr>
                <w:color w:val="000000"/>
                <w:sz w:val="28"/>
                <w:szCs w:val="28"/>
              </w:rPr>
            </w:pPr>
          </w:p>
        </w:tc>
        <w:tc>
          <w:tcPr>
            <w:tcW w:w="2202" w:type="dxa"/>
            <w:tcBorders>
              <w:top w:val="nil"/>
              <w:left w:val="nil"/>
              <w:bottom w:val="nil"/>
              <w:right w:val="nil"/>
            </w:tcBorders>
          </w:tcPr>
          <w:p w:rsidR="00D63E9B" w:rsidRPr="002E1E6F" w:rsidRDefault="00D63E9B" w:rsidP="00A33AF8">
            <w:pPr>
              <w:jc w:val="right"/>
              <w:rPr>
                <w:color w:val="000000"/>
                <w:sz w:val="28"/>
                <w:szCs w:val="28"/>
              </w:rPr>
            </w:pPr>
          </w:p>
        </w:tc>
        <w:tc>
          <w:tcPr>
            <w:tcW w:w="1276" w:type="dxa"/>
            <w:tcBorders>
              <w:top w:val="nil"/>
              <w:left w:val="nil"/>
              <w:bottom w:val="nil"/>
              <w:right w:val="nil"/>
            </w:tcBorders>
          </w:tcPr>
          <w:p w:rsidR="00D63E9B" w:rsidRPr="002E1E6F" w:rsidRDefault="00F71244" w:rsidP="00BC024C">
            <w:pPr>
              <w:jc w:val="right"/>
              <w:rPr>
                <w:color w:val="000000"/>
                <w:sz w:val="28"/>
                <w:szCs w:val="28"/>
              </w:rPr>
            </w:pPr>
            <w:r w:rsidRPr="002E1E6F">
              <w:rPr>
                <w:color w:val="000000"/>
                <w:sz w:val="28"/>
                <w:szCs w:val="28"/>
              </w:rPr>
              <w:t>№</w:t>
            </w:r>
            <w:r w:rsidR="002441D7" w:rsidRPr="002E1E6F">
              <w:rPr>
                <w:color w:val="000000"/>
                <w:sz w:val="28"/>
                <w:szCs w:val="28"/>
              </w:rPr>
              <w:t xml:space="preserve"> </w:t>
            </w:r>
            <w:r w:rsidR="005707AC">
              <w:rPr>
                <w:color w:val="000000"/>
                <w:sz w:val="28"/>
                <w:szCs w:val="28"/>
              </w:rPr>
              <w:t>256</w:t>
            </w:r>
          </w:p>
        </w:tc>
      </w:tr>
      <w:tr w:rsidR="001A685C" w:rsidRPr="002E1E6F" w:rsidTr="00D624B3">
        <w:tc>
          <w:tcPr>
            <w:tcW w:w="3340" w:type="dxa"/>
            <w:tcBorders>
              <w:top w:val="nil"/>
              <w:left w:val="nil"/>
              <w:bottom w:val="nil"/>
              <w:right w:val="nil"/>
            </w:tcBorders>
          </w:tcPr>
          <w:p w:rsidR="001A685C" w:rsidRPr="002E1E6F" w:rsidRDefault="001A685C" w:rsidP="00A67FF2">
            <w:pPr>
              <w:rPr>
                <w:color w:val="000000"/>
                <w:sz w:val="28"/>
                <w:szCs w:val="28"/>
              </w:rPr>
            </w:pPr>
          </w:p>
        </w:tc>
        <w:tc>
          <w:tcPr>
            <w:tcW w:w="3071" w:type="dxa"/>
            <w:tcBorders>
              <w:top w:val="nil"/>
              <w:left w:val="nil"/>
              <w:bottom w:val="nil"/>
              <w:right w:val="nil"/>
            </w:tcBorders>
          </w:tcPr>
          <w:p w:rsidR="001A685C" w:rsidRPr="002E1E6F" w:rsidRDefault="001A685C" w:rsidP="00A67FF2">
            <w:pPr>
              <w:jc w:val="center"/>
              <w:rPr>
                <w:color w:val="000000"/>
                <w:sz w:val="28"/>
                <w:szCs w:val="28"/>
              </w:rPr>
            </w:pPr>
            <w:r w:rsidRPr="002E1E6F">
              <w:rPr>
                <w:color w:val="000000"/>
                <w:sz w:val="28"/>
                <w:szCs w:val="28"/>
              </w:rPr>
              <w:t>пгт.</w:t>
            </w:r>
            <w:r w:rsidR="002441D7" w:rsidRPr="002E1E6F">
              <w:rPr>
                <w:color w:val="000000"/>
                <w:sz w:val="28"/>
                <w:szCs w:val="28"/>
              </w:rPr>
              <w:t xml:space="preserve"> </w:t>
            </w:r>
            <w:r w:rsidRPr="002E1E6F">
              <w:rPr>
                <w:color w:val="000000"/>
                <w:sz w:val="28"/>
                <w:szCs w:val="28"/>
              </w:rPr>
              <w:t>Междуреченский</w:t>
            </w:r>
          </w:p>
        </w:tc>
        <w:tc>
          <w:tcPr>
            <w:tcW w:w="3478" w:type="dxa"/>
            <w:gridSpan w:val="2"/>
            <w:tcBorders>
              <w:top w:val="nil"/>
              <w:left w:val="nil"/>
              <w:bottom w:val="nil"/>
              <w:right w:val="nil"/>
            </w:tcBorders>
          </w:tcPr>
          <w:p w:rsidR="001A685C" w:rsidRPr="002E1E6F" w:rsidRDefault="001A685C" w:rsidP="00A67FF2">
            <w:pPr>
              <w:jc w:val="right"/>
              <w:rPr>
                <w:color w:val="000000"/>
                <w:sz w:val="28"/>
                <w:szCs w:val="28"/>
              </w:rPr>
            </w:pPr>
          </w:p>
        </w:tc>
      </w:tr>
    </w:tbl>
    <w:p w:rsidR="00717CB3" w:rsidRPr="002E1E6F"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5920"/>
      </w:tblGrid>
      <w:tr w:rsidR="003E3AB0" w:rsidRPr="002E1E6F" w:rsidTr="002E1E6F">
        <w:tc>
          <w:tcPr>
            <w:tcW w:w="5920" w:type="dxa"/>
          </w:tcPr>
          <w:p w:rsidR="002E1E6F" w:rsidRPr="002E1E6F" w:rsidRDefault="002E1E6F" w:rsidP="002E1E6F">
            <w:pPr>
              <w:rPr>
                <w:sz w:val="28"/>
                <w:szCs w:val="28"/>
              </w:rPr>
            </w:pPr>
            <w:r w:rsidRPr="002E1E6F">
              <w:rPr>
                <w:sz w:val="28"/>
                <w:szCs w:val="28"/>
              </w:rPr>
              <w:t xml:space="preserve">О внесении изменений в постановление администрации Кондинского района </w:t>
            </w:r>
          </w:p>
          <w:p w:rsidR="00B65326" w:rsidRPr="002E1E6F" w:rsidRDefault="002E1E6F" w:rsidP="002E1E6F">
            <w:pPr>
              <w:shd w:val="clear" w:color="auto" w:fill="FFFFFF"/>
              <w:autoSpaceDE w:val="0"/>
              <w:autoSpaceDN w:val="0"/>
              <w:adjustRightInd w:val="0"/>
              <w:rPr>
                <w:sz w:val="28"/>
                <w:szCs w:val="28"/>
              </w:rPr>
            </w:pPr>
            <w:r w:rsidRPr="002E1E6F">
              <w:rPr>
                <w:sz w:val="28"/>
                <w:szCs w:val="28"/>
              </w:rPr>
              <w:t xml:space="preserve">от </w:t>
            </w:r>
            <w:r w:rsidRPr="002E1E6F">
              <w:rPr>
                <w:color w:val="000000"/>
                <w:sz w:val="28"/>
                <w:szCs w:val="28"/>
              </w:rPr>
              <w:t>13 марта</w:t>
            </w:r>
            <w:r w:rsidRPr="002E1E6F">
              <w:rPr>
                <w:sz w:val="28"/>
                <w:szCs w:val="28"/>
              </w:rPr>
              <w:t xml:space="preserve"> </w:t>
            </w:r>
            <w:r w:rsidRPr="002E1E6F">
              <w:rPr>
                <w:color w:val="000000"/>
                <w:sz w:val="28"/>
                <w:szCs w:val="28"/>
              </w:rPr>
              <w:t>2023 года</w:t>
            </w:r>
            <w:r w:rsidRPr="002E1E6F">
              <w:rPr>
                <w:sz w:val="28"/>
                <w:szCs w:val="28"/>
              </w:rPr>
              <w:t xml:space="preserve"> № 263 «Об утверждении Порядка реализации мероприятий муниципальной программы Кондинского района «Развитие жилищной сферы»</w:t>
            </w:r>
          </w:p>
          <w:p w:rsidR="002E1E6F" w:rsidRPr="002E1E6F" w:rsidRDefault="002E1E6F" w:rsidP="002E1E6F">
            <w:pPr>
              <w:shd w:val="clear" w:color="auto" w:fill="FFFFFF"/>
              <w:autoSpaceDE w:val="0"/>
              <w:autoSpaceDN w:val="0"/>
              <w:adjustRightInd w:val="0"/>
              <w:rPr>
                <w:color w:val="000000"/>
                <w:sz w:val="28"/>
                <w:szCs w:val="28"/>
              </w:rPr>
            </w:pPr>
          </w:p>
        </w:tc>
      </w:tr>
    </w:tbl>
    <w:p w:rsidR="00391090" w:rsidRPr="002E1E6F" w:rsidRDefault="00391090" w:rsidP="002E1E6F">
      <w:pPr>
        <w:shd w:val="clear" w:color="auto" w:fill="FFFFFF"/>
        <w:autoSpaceDE w:val="0"/>
        <w:autoSpaceDN w:val="0"/>
        <w:adjustRightInd w:val="0"/>
        <w:ind w:firstLine="709"/>
        <w:jc w:val="both"/>
        <w:rPr>
          <w:sz w:val="28"/>
          <w:szCs w:val="28"/>
        </w:rPr>
      </w:pPr>
      <w:r w:rsidRPr="002E1E6F">
        <w:rPr>
          <w:sz w:val="28"/>
          <w:szCs w:val="28"/>
        </w:rPr>
        <w:t xml:space="preserve">В соответствии с постановлением Правительства </w:t>
      </w:r>
      <w:r w:rsidR="002E1E6F">
        <w:rPr>
          <w:sz w:val="28"/>
          <w:szCs w:val="28"/>
        </w:rPr>
        <w:t xml:space="preserve">Ханты-Мансийского автономного округа – Югры </w:t>
      </w:r>
      <w:hyperlink r:id="rId9" w:history="1">
        <w:r w:rsidRPr="002E1E6F">
          <w:rPr>
            <w:rStyle w:val="af0"/>
            <w:color w:val="auto"/>
            <w:sz w:val="28"/>
            <w:szCs w:val="28"/>
            <w:u w:val="none"/>
          </w:rPr>
          <w:t>от 29 декабря 2020 года № 643-п</w:t>
        </w:r>
      </w:hyperlink>
      <w:r w:rsidRPr="002E1E6F">
        <w:rPr>
          <w:sz w:val="28"/>
          <w:szCs w:val="28"/>
        </w:rPr>
        <w:t xml:space="preserve"> «</w:t>
      </w:r>
      <w:r w:rsidR="002E1E6F" w:rsidRPr="002E1E6F">
        <w:rPr>
          <w:sz w:val="28"/>
          <w:szCs w:val="28"/>
        </w:rPr>
        <w:t xml:space="preserve">О мерах по реализации государственной программы </w:t>
      </w:r>
      <w:r w:rsidR="002E1E6F">
        <w:rPr>
          <w:sz w:val="28"/>
          <w:szCs w:val="28"/>
        </w:rPr>
        <w:t>Ханты-Мансийского автономного округа – Югры «</w:t>
      </w:r>
      <w:r w:rsidR="002E1E6F" w:rsidRPr="002E1E6F">
        <w:rPr>
          <w:sz w:val="28"/>
          <w:szCs w:val="28"/>
        </w:rPr>
        <w:t>Строительство</w:t>
      </w:r>
      <w:r w:rsidRPr="002E1E6F">
        <w:rPr>
          <w:rFonts w:cs="Arial"/>
          <w:sz w:val="28"/>
          <w:szCs w:val="28"/>
        </w:rPr>
        <w:t xml:space="preserve">», постановлением Правительства Ханты-Мансийского автономного округа – Югры </w:t>
      </w:r>
      <w:r w:rsidR="002E1E6F">
        <w:rPr>
          <w:rFonts w:cs="Arial"/>
          <w:sz w:val="28"/>
          <w:szCs w:val="28"/>
        </w:rPr>
        <w:t xml:space="preserve">от </w:t>
      </w:r>
      <w:hyperlink r:id="rId10" w:history="1">
        <w:r w:rsidRPr="002E1E6F">
          <w:rPr>
            <w:rStyle w:val="af0"/>
            <w:rFonts w:cs="Arial"/>
            <w:color w:val="auto"/>
            <w:sz w:val="28"/>
            <w:szCs w:val="28"/>
            <w:u w:val="none"/>
          </w:rPr>
          <w:t>10 ноября 2023 года № 561-п</w:t>
        </w:r>
      </w:hyperlink>
      <w:r w:rsidRPr="002E1E6F">
        <w:rPr>
          <w:rFonts w:cs="Arial"/>
          <w:sz w:val="28"/>
          <w:szCs w:val="28"/>
        </w:rPr>
        <w:t xml:space="preserve"> </w:t>
      </w:r>
      <w:r w:rsidR="002E1E6F">
        <w:rPr>
          <w:rFonts w:cs="Arial"/>
          <w:sz w:val="28"/>
          <w:szCs w:val="28"/>
        </w:rPr>
        <w:t xml:space="preserve">                   </w:t>
      </w:r>
      <w:r w:rsidRPr="002E1E6F">
        <w:rPr>
          <w:rFonts w:cs="Arial"/>
          <w:sz w:val="28"/>
          <w:szCs w:val="28"/>
        </w:rPr>
        <w:t>«</w:t>
      </w:r>
      <w:r w:rsidR="002E1E6F" w:rsidRPr="002E1E6F">
        <w:rPr>
          <w:rFonts w:cs="Arial"/>
          <w:sz w:val="28"/>
          <w:szCs w:val="28"/>
        </w:rPr>
        <w:t xml:space="preserve">О государственной программе </w:t>
      </w:r>
      <w:r w:rsidR="002E1E6F">
        <w:rPr>
          <w:rFonts w:cs="Arial"/>
          <w:sz w:val="28"/>
          <w:szCs w:val="28"/>
        </w:rPr>
        <w:t>Ханты-Мансийского автономного                              округа – Югры «</w:t>
      </w:r>
      <w:r w:rsidR="002E1E6F" w:rsidRPr="002E1E6F">
        <w:rPr>
          <w:rFonts w:cs="Arial"/>
          <w:sz w:val="28"/>
          <w:szCs w:val="28"/>
        </w:rPr>
        <w:t>Строительство</w:t>
      </w:r>
      <w:r w:rsidRPr="002E1E6F">
        <w:rPr>
          <w:rFonts w:cs="Arial"/>
          <w:sz w:val="28"/>
          <w:szCs w:val="28"/>
        </w:rPr>
        <w:t>»</w:t>
      </w:r>
      <w:r w:rsidRPr="002E1E6F">
        <w:rPr>
          <w:sz w:val="28"/>
          <w:szCs w:val="28"/>
        </w:rPr>
        <w:t xml:space="preserve">, постановлением администрации Кондинского района от 24 ноября 2022 </w:t>
      </w:r>
      <w:r w:rsidR="002E1E6F">
        <w:rPr>
          <w:sz w:val="28"/>
          <w:szCs w:val="28"/>
        </w:rPr>
        <w:t xml:space="preserve">года </w:t>
      </w:r>
      <w:r w:rsidRPr="002E1E6F">
        <w:rPr>
          <w:sz w:val="28"/>
          <w:szCs w:val="28"/>
        </w:rPr>
        <w:t>№ 2551 «О муниципальной программе Кондинского района «Развитие жилищной сферы», руководствуясь постановлением администрации Кондинского района от 29 августа 2022 года</w:t>
      </w:r>
      <w:r w:rsidR="002E1E6F">
        <w:rPr>
          <w:sz w:val="28"/>
          <w:szCs w:val="28"/>
        </w:rPr>
        <w:t xml:space="preserve">              </w:t>
      </w:r>
      <w:r w:rsidRPr="002E1E6F">
        <w:rPr>
          <w:sz w:val="28"/>
          <w:szCs w:val="28"/>
        </w:rPr>
        <w:t>№ 2010 «</w:t>
      </w:r>
      <w:r w:rsidR="002E1E6F" w:rsidRPr="002E1E6F">
        <w:rPr>
          <w:sz w:val="28"/>
          <w:szCs w:val="28"/>
        </w:rPr>
        <w:t>О порядке разработки и реализации муниципальных программ Кондинского района</w:t>
      </w:r>
      <w:r w:rsidRPr="002E1E6F">
        <w:rPr>
          <w:sz w:val="28"/>
          <w:szCs w:val="28"/>
        </w:rPr>
        <w:t xml:space="preserve">», </w:t>
      </w:r>
      <w:r w:rsidRPr="002E1E6F">
        <w:rPr>
          <w:b/>
          <w:sz w:val="28"/>
          <w:szCs w:val="28"/>
        </w:rPr>
        <w:t>администрация Кондинского района постановляет:</w:t>
      </w:r>
      <w:r w:rsidRPr="002E1E6F">
        <w:rPr>
          <w:b/>
          <w:spacing w:val="20"/>
          <w:sz w:val="28"/>
          <w:szCs w:val="28"/>
        </w:rPr>
        <w:t xml:space="preserve"> </w:t>
      </w:r>
    </w:p>
    <w:p w:rsidR="00391090" w:rsidRPr="002E1E6F" w:rsidRDefault="00391090" w:rsidP="00DD0B34">
      <w:pPr>
        <w:pStyle w:val="ConsPlusTitle"/>
        <w:tabs>
          <w:tab w:val="left" w:pos="709"/>
        </w:tabs>
        <w:ind w:firstLine="709"/>
        <w:jc w:val="both"/>
        <w:rPr>
          <w:rFonts w:ascii="Times New Roman" w:hAnsi="Times New Roman" w:cs="Times New Roman"/>
          <w:b w:val="0"/>
          <w:sz w:val="28"/>
          <w:szCs w:val="28"/>
        </w:rPr>
      </w:pPr>
      <w:r w:rsidRPr="002E1E6F">
        <w:rPr>
          <w:rFonts w:ascii="Times New Roman" w:hAnsi="Times New Roman" w:cs="Times New Roman"/>
          <w:b w:val="0"/>
          <w:sz w:val="28"/>
          <w:szCs w:val="28"/>
        </w:rPr>
        <w:t xml:space="preserve">1. Внести </w:t>
      </w:r>
      <w:r w:rsidR="00DD0B34" w:rsidRPr="00DD0B34">
        <w:rPr>
          <w:rFonts w:ascii="Times New Roman" w:hAnsi="Times New Roman" w:cs="Times New Roman"/>
          <w:b w:val="0"/>
          <w:sz w:val="28"/>
          <w:szCs w:val="28"/>
        </w:rPr>
        <w:t xml:space="preserve">в постановление администрации Кондинского района </w:t>
      </w:r>
      <w:r w:rsidR="00DD0B34">
        <w:rPr>
          <w:rFonts w:ascii="Times New Roman" w:hAnsi="Times New Roman" w:cs="Times New Roman"/>
          <w:b w:val="0"/>
          <w:sz w:val="28"/>
          <w:szCs w:val="28"/>
        </w:rPr>
        <w:t xml:space="preserve">                          </w:t>
      </w:r>
      <w:r w:rsidR="00DD0B34" w:rsidRPr="00DD0B34">
        <w:rPr>
          <w:rFonts w:ascii="Times New Roman" w:hAnsi="Times New Roman" w:cs="Times New Roman"/>
          <w:b w:val="0"/>
          <w:sz w:val="28"/>
          <w:szCs w:val="28"/>
        </w:rPr>
        <w:t>от 13 марта 2023 года № 263 «Об утверждении Порядка реализации мероприятий муниципальной программы Кондинского района «Развитие жилищной сферы»</w:t>
      </w:r>
      <w:r w:rsidR="00DD0B34">
        <w:rPr>
          <w:rFonts w:ascii="Times New Roman" w:hAnsi="Times New Roman" w:cs="Times New Roman"/>
          <w:b w:val="0"/>
          <w:sz w:val="28"/>
          <w:szCs w:val="28"/>
        </w:rPr>
        <w:t xml:space="preserve"> </w:t>
      </w:r>
      <w:r w:rsidRPr="002E1E6F">
        <w:rPr>
          <w:rFonts w:ascii="Times New Roman" w:hAnsi="Times New Roman" w:cs="Times New Roman"/>
          <w:b w:val="0"/>
          <w:sz w:val="28"/>
          <w:szCs w:val="28"/>
        </w:rPr>
        <w:t>следующие изменения:</w:t>
      </w:r>
    </w:p>
    <w:p w:rsidR="00391090" w:rsidRPr="002E1E6F" w:rsidRDefault="00391090" w:rsidP="002E1E6F">
      <w:pPr>
        <w:pStyle w:val="ConsPlusTitle"/>
        <w:tabs>
          <w:tab w:val="left" w:pos="709"/>
        </w:tabs>
        <w:ind w:firstLine="709"/>
        <w:jc w:val="both"/>
        <w:rPr>
          <w:rFonts w:ascii="Times New Roman" w:hAnsi="Times New Roman" w:cs="Times New Roman"/>
          <w:b w:val="0"/>
          <w:sz w:val="28"/>
          <w:szCs w:val="28"/>
        </w:rPr>
      </w:pPr>
      <w:r w:rsidRPr="002E1E6F">
        <w:rPr>
          <w:rFonts w:ascii="Times New Roman" w:hAnsi="Times New Roman" w:cs="Times New Roman"/>
          <w:b w:val="0"/>
          <w:sz w:val="28"/>
          <w:szCs w:val="28"/>
        </w:rPr>
        <w:t xml:space="preserve">1.1. В </w:t>
      </w:r>
      <w:r w:rsidR="009C5AB8">
        <w:rPr>
          <w:rFonts w:ascii="Times New Roman" w:hAnsi="Times New Roman" w:cs="Times New Roman"/>
          <w:b w:val="0"/>
          <w:sz w:val="28"/>
          <w:szCs w:val="28"/>
        </w:rPr>
        <w:t>преамбуле</w:t>
      </w:r>
      <w:r w:rsidRPr="002E1E6F">
        <w:rPr>
          <w:rFonts w:ascii="Times New Roman" w:hAnsi="Times New Roman" w:cs="Times New Roman"/>
          <w:b w:val="0"/>
          <w:sz w:val="28"/>
          <w:szCs w:val="28"/>
        </w:rPr>
        <w:t xml:space="preserve"> </w:t>
      </w:r>
      <w:r w:rsidR="00EA4A1C">
        <w:rPr>
          <w:rFonts w:ascii="Times New Roman" w:hAnsi="Times New Roman" w:cs="Times New Roman"/>
          <w:b w:val="0"/>
          <w:sz w:val="28"/>
          <w:szCs w:val="28"/>
        </w:rPr>
        <w:t xml:space="preserve">постановления </w:t>
      </w:r>
      <w:r w:rsidRPr="002E1E6F">
        <w:rPr>
          <w:rFonts w:ascii="Times New Roman" w:hAnsi="Times New Roman" w:cs="Times New Roman"/>
          <w:b w:val="0"/>
          <w:sz w:val="28"/>
          <w:szCs w:val="28"/>
        </w:rPr>
        <w:t xml:space="preserve">слова «постановлением Правительства Ханты-Мансийского автономного округа – Югры от 31 октября 2021 года </w:t>
      </w:r>
      <w:r w:rsidR="00734E6D">
        <w:rPr>
          <w:rFonts w:ascii="Times New Roman" w:hAnsi="Times New Roman" w:cs="Times New Roman"/>
          <w:b w:val="0"/>
          <w:sz w:val="28"/>
          <w:szCs w:val="28"/>
        </w:rPr>
        <w:t xml:space="preserve">               </w:t>
      </w:r>
      <w:bookmarkStart w:id="0" w:name="_GoBack"/>
      <w:bookmarkEnd w:id="0"/>
      <w:r w:rsidRPr="002E1E6F">
        <w:rPr>
          <w:rFonts w:ascii="Times New Roman" w:hAnsi="Times New Roman" w:cs="Times New Roman"/>
          <w:b w:val="0"/>
          <w:sz w:val="28"/>
          <w:szCs w:val="28"/>
        </w:rPr>
        <w:t xml:space="preserve">№ 476-п «О государственной программе Ханты-Мансийского автономного </w:t>
      </w:r>
      <w:r w:rsidR="00BB350C">
        <w:rPr>
          <w:rFonts w:ascii="Times New Roman" w:hAnsi="Times New Roman" w:cs="Times New Roman"/>
          <w:b w:val="0"/>
          <w:sz w:val="28"/>
          <w:szCs w:val="28"/>
        </w:rPr>
        <w:t xml:space="preserve">                       </w:t>
      </w:r>
      <w:r w:rsidRPr="002E1E6F">
        <w:rPr>
          <w:rFonts w:ascii="Times New Roman" w:hAnsi="Times New Roman" w:cs="Times New Roman"/>
          <w:b w:val="0"/>
          <w:sz w:val="28"/>
          <w:szCs w:val="28"/>
        </w:rPr>
        <w:t>округа – Югры «Развитие жилищной сферы»</w:t>
      </w:r>
      <w:r w:rsidR="00EA4A1C">
        <w:rPr>
          <w:rFonts w:ascii="Times New Roman" w:hAnsi="Times New Roman" w:cs="Times New Roman"/>
          <w:b w:val="0"/>
          <w:sz w:val="28"/>
          <w:szCs w:val="28"/>
        </w:rPr>
        <w:t>,»</w:t>
      </w:r>
      <w:r w:rsidRPr="002E1E6F">
        <w:rPr>
          <w:rFonts w:ascii="Times New Roman" w:hAnsi="Times New Roman" w:cs="Times New Roman"/>
          <w:b w:val="0"/>
          <w:sz w:val="28"/>
          <w:szCs w:val="28"/>
        </w:rPr>
        <w:t xml:space="preserve"> исключить.</w:t>
      </w:r>
    </w:p>
    <w:p w:rsidR="00391090" w:rsidRPr="002E1E6F" w:rsidRDefault="00391090" w:rsidP="002E1E6F">
      <w:pPr>
        <w:pStyle w:val="ConsPlusTitle"/>
        <w:tabs>
          <w:tab w:val="left" w:pos="709"/>
        </w:tabs>
        <w:ind w:firstLine="709"/>
        <w:jc w:val="both"/>
        <w:rPr>
          <w:rFonts w:ascii="Times New Roman" w:hAnsi="Times New Roman" w:cs="Times New Roman"/>
          <w:b w:val="0"/>
          <w:sz w:val="28"/>
          <w:szCs w:val="28"/>
        </w:rPr>
      </w:pPr>
      <w:r w:rsidRPr="002E1E6F">
        <w:rPr>
          <w:rFonts w:ascii="Times New Roman" w:hAnsi="Times New Roman" w:cs="Times New Roman"/>
          <w:b w:val="0"/>
          <w:sz w:val="28"/>
          <w:szCs w:val="28"/>
        </w:rPr>
        <w:t>В приложении к постановлению:</w:t>
      </w:r>
    </w:p>
    <w:p w:rsidR="00391090" w:rsidRPr="002E1E6F" w:rsidRDefault="009C5AB8" w:rsidP="002E1E6F">
      <w:pPr>
        <w:pStyle w:val="ConsPlusTitle"/>
        <w:tabs>
          <w:tab w:val="left" w:pos="709"/>
        </w:tabs>
        <w:ind w:firstLine="709"/>
        <w:jc w:val="both"/>
        <w:rPr>
          <w:rFonts w:ascii="Times New Roman" w:hAnsi="Times New Roman" w:cs="Times New Roman"/>
          <w:b w:val="0"/>
          <w:sz w:val="28"/>
          <w:szCs w:val="28"/>
        </w:rPr>
      </w:pPr>
      <w:r>
        <w:rPr>
          <w:rFonts w:ascii="Times New Roman" w:hAnsi="Times New Roman" w:cs="Times New Roman"/>
          <w:b w:val="0"/>
          <w:sz w:val="28"/>
          <w:szCs w:val="28"/>
        </w:rPr>
        <w:t>1.2. Пункт 1.1</w:t>
      </w:r>
      <w:r w:rsidR="00391090" w:rsidRPr="002E1E6F">
        <w:rPr>
          <w:rFonts w:ascii="Times New Roman" w:hAnsi="Times New Roman" w:cs="Times New Roman"/>
          <w:b w:val="0"/>
          <w:sz w:val="28"/>
          <w:szCs w:val="28"/>
        </w:rPr>
        <w:t xml:space="preserve"> </w:t>
      </w:r>
      <w:r>
        <w:rPr>
          <w:rFonts w:ascii="Times New Roman" w:hAnsi="Times New Roman" w:cs="Times New Roman"/>
          <w:b w:val="0"/>
          <w:sz w:val="28"/>
          <w:szCs w:val="28"/>
        </w:rPr>
        <w:t>с</w:t>
      </w:r>
      <w:r w:rsidRPr="009C5AB8">
        <w:rPr>
          <w:rFonts w:ascii="Times New Roman" w:hAnsi="Times New Roman" w:cs="Times New Roman"/>
          <w:b w:val="0"/>
          <w:sz w:val="28"/>
          <w:szCs w:val="28"/>
        </w:rPr>
        <w:t>тать</w:t>
      </w:r>
      <w:r>
        <w:rPr>
          <w:rFonts w:ascii="Times New Roman" w:hAnsi="Times New Roman" w:cs="Times New Roman"/>
          <w:b w:val="0"/>
          <w:sz w:val="28"/>
          <w:szCs w:val="28"/>
        </w:rPr>
        <w:t xml:space="preserve">и 1 </w:t>
      </w:r>
      <w:r w:rsidR="00391090" w:rsidRPr="002E1E6F">
        <w:rPr>
          <w:rFonts w:ascii="Times New Roman" w:hAnsi="Times New Roman" w:cs="Times New Roman"/>
          <w:b w:val="0"/>
          <w:sz w:val="28"/>
          <w:szCs w:val="28"/>
        </w:rPr>
        <w:t>изложить в следующей редакции:</w:t>
      </w:r>
    </w:p>
    <w:p w:rsidR="00391090" w:rsidRPr="002E1E6F" w:rsidRDefault="00391090" w:rsidP="002E1E6F">
      <w:pPr>
        <w:autoSpaceDE w:val="0"/>
        <w:autoSpaceDN w:val="0"/>
        <w:adjustRightInd w:val="0"/>
        <w:ind w:firstLine="709"/>
        <w:jc w:val="both"/>
        <w:rPr>
          <w:sz w:val="28"/>
          <w:szCs w:val="28"/>
        </w:rPr>
      </w:pPr>
      <w:r w:rsidRPr="002E1E6F">
        <w:rPr>
          <w:sz w:val="28"/>
          <w:szCs w:val="28"/>
        </w:rPr>
        <w:t xml:space="preserve">«1.1. Порядок определяет правила, условия и механизм реализации полномочий в области жилищных отношений по мероприятиям: </w:t>
      </w:r>
      <w:r w:rsidRPr="002E1E6F">
        <w:rPr>
          <w:sz w:val="28"/>
          <w:szCs w:val="28"/>
        </w:rPr>
        <w:lastRenderedPageBreak/>
        <w:t>«Региональный проект «Обеспечение устойчивого сокращения непригодного для проживания жилищного фонда», «</w:t>
      </w:r>
      <w:r w:rsidRPr="002E1E6F">
        <w:rPr>
          <w:color w:val="000000"/>
          <w:sz w:val="28"/>
          <w:szCs w:val="28"/>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r w:rsidRPr="002E1E6F">
        <w:rPr>
          <w:sz w:val="28"/>
          <w:szCs w:val="28"/>
        </w:rPr>
        <w:t xml:space="preserve">»,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w:t>
      </w:r>
      <w:r w:rsidR="006900A3">
        <w:rPr>
          <w:sz w:val="28"/>
          <w:szCs w:val="28"/>
        </w:rPr>
        <w:t xml:space="preserve">Ханты-Мансийском автономном округе – Югре </w:t>
      </w:r>
      <w:r w:rsidRPr="002E1E6F">
        <w:rPr>
          <w:sz w:val="28"/>
          <w:szCs w:val="28"/>
        </w:rPr>
        <w:t xml:space="preserve">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 установленным приложением 18 к постановлению </w:t>
      </w:r>
      <w:r w:rsidRPr="006C085F">
        <w:rPr>
          <w:sz w:val="28"/>
          <w:szCs w:val="28"/>
        </w:rPr>
        <w:t xml:space="preserve">Правительства </w:t>
      </w:r>
      <w:r w:rsidR="006E0E52" w:rsidRPr="006C085F">
        <w:rPr>
          <w:sz w:val="28"/>
          <w:szCs w:val="28"/>
        </w:rPr>
        <w:t xml:space="preserve">Ханты-Мансийского автономного округа – Югры </w:t>
      </w:r>
      <w:r w:rsidRPr="006C085F">
        <w:rPr>
          <w:sz w:val="28"/>
          <w:szCs w:val="28"/>
        </w:rPr>
        <w:t>от 29 декабря 2020 года № 643-п»,</w:t>
      </w:r>
      <w:r w:rsidRPr="002E1E6F">
        <w:rPr>
          <w:sz w:val="28"/>
          <w:szCs w:val="28"/>
        </w:rPr>
        <w:t xml:space="preserve"> «</w:t>
      </w:r>
      <w:r w:rsidRPr="002E1E6F">
        <w:rPr>
          <w:rFonts w:eastAsia="Calibri"/>
          <w:sz w:val="28"/>
          <w:szCs w:val="28"/>
        </w:rPr>
        <w:t>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r w:rsidRPr="002E1E6F">
        <w:rPr>
          <w:sz w:val="28"/>
          <w:szCs w:val="28"/>
        </w:rPr>
        <w:t xml:space="preserve"> (далее - Мероприятия) подпрограммы 1. «</w:t>
      </w:r>
      <w:r w:rsidRPr="002E1E6F">
        <w:rPr>
          <w:bCs/>
          <w:sz w:val="28"/>
          <w:szCs w:val="28"/>
        </w:rPr>
        <w:t xml:space="preserve">Содействие развитию жилищного строительства» муниципальной программы «Развитие жилищной сферы», утвержденной </w:t>
      </w:r>
      <w:r w:rsidRPr="002E1E6F">
        <w:rPr>
          <w:sz w:val="28"/>
          <w:szCs w:val="28"/>
        </w:rPr>
        <w:t>постановлением администрации Кондинского района</w:t>
      </w:r>
      <w:r w:rsidR="006E0E52">
        <w:rPr>
          <w:sz w:val="28"/>
          <w:szCs w:val="28"/>
        </w:rPr>
        <w:t xml:space="preserve">                                </w:t>
      </w:r>
      <w:r w:rsidRPr="002E1E6F">
        <w:rPr>
          <w:sz w:val="28"/>
          <w:szCs w:val="28"/>
        </w:rPr>
        <w:t xml:space="preserve"> </w:t>
      </w:r>
      <w:hyperlink r:id="rId11" w:tooltip="постановление от 24.11.2022 0:00:00 №2551 Администрация Кондинского района&#10;&#10;О муниципальной программе Кондинского района " w:history="1">
        <w:r w:rsidRPr="002E1E6F">
          <w:rPr>
            <w:rStyle w:val="af0"/>
            <w:color w:val="auto"/>
            <w:sz w:val="28"/>
            <w:szCs w:val="28"/>
            <w:u w:val="none"/>
          </w:rPr>
          <w:t xml:space="preserve">от 24 ноября 2022 </w:t>
        </w:r>
        <w:r w:rsidR="006E0E52">
          <w:rPr>
            <w:rStyle w:val="af0"/>
            <w:color w:val="auto"/>
            <w:sz w:val="28"/>
            <w:szCs w:val="28"/>
            <w:u w:val="none"/>
          </w:rPr>
          <w:t xml:space="preserve">года </w:t>
        </w:r>
        <w:r w:rsidRPr="002E1E6F">
          <w:rPr>
            <w:rStyle w:val="af0"/>
            <w:color w:val="auto"/>
            <w:sz w:val="28"/>
            <w:szCs w:val="28"/>
            <w:u w:val="none"/>
          </w:rPr>
          <w:t>№ 2551</w:t>
        </w:r>
      </w:hyperlink>
      <w:r w:rsidR="006C085F">
        <w:rPr>
          <w:sz w:val="28"/>
          <w:szCs w:val="28"/>
        </w:rPr>
        <w:t>.».</w:t>
      </w:r>
    </w:p>
    <w:p w:rsidR="00391090" w:rsidRPr="002E1E6F" w:rsidRDefault="009C5AB8" w:rsidP="002E1E6F">
      <w:pPr>
        <w:autoSpaceDE w:val="0"/>
        <w:autoSpaceDN w:val="0"/>
        <w:adjustRightInd w:val="0"/>
        <w:ind w:firstLine="709"/>
        <w:jc w:val="both"/>
        <w:rPr>
          <w:sz w:val="28"/>
          <w:szCs w:val="28"/>
        </w:rPr>
      </w:pPr>
      <w:r>
        <w:rPr>
          <w:sz w:val="28"/>
          <w:szCs w:val="28"/>
        </w:rPr>
        <w:t>1.3. Пункт 1.4</w:t>
      </w:r>
      <w:r w:rsidRPr="009C5AB8">
        <w:rPr>
          <w:b/>
          <w:sz w:val="28"/>
          <w:szCs w:val="28"/>
        </w:rPr>
        <w:t xml:space="preserve"> </w:t>
      </w:r>
      <w:r w:rsidRPr="009C5AB8">
        <w:rPr>
          <w:sz w:val="28"/>
          <w:szCs w:val="28"/>
        </w:rPr>
        <w:t>статьи 1</w:t>
      </w:r>
      <w:r w:rsidR="00391090" w:rsidRPr="002E1E6F">
        <w:rPr>
          <w:sz w:val="28"/>
          <w:szCs w:val="28"/>
        </w:rPr>
        <w:t xml:space="preserve"> изложить в следующей редакции:</w:t>
      </w:r>
    </w:p>
    <w:p w:rsidR="00391090" w:rsidRPr="002E1E6F" w:rsidRDefault="00391090" w:rsidP="002E1E6F">
      <w:pPr>
        <w:autoSpaceDE w:val="0"/>
        <w:autoSpaceDN w:val="0"/>
        <w:adjustRightInd w:val="0"/>
        <w:ind w:firstLine="709"/>
        <w:jc w:val="both"/>
        <w:rPr>
          <w:rFonts w:cs="Arial"/>
          <w:sz w:val="28"/>
          <w:szCs w:val="28"/>
        </w:rPr>
      </w:pPr>
      <w:r w:rsidRPr="002E1E6F">
        <w:rPr>
          <w:sz w:val="28"/>
          <w:szCs w:val="28"/>
        </w:rPr>
        <w:t xml:space="preserve">«1.4. Механизм реализации Мероприятий включает </w:t>
      </w:r>
      <w:r w:rsidRPr="002E1E6F">
        <w:rPr>
          <w:rFonts w:cs="Arial"/>
          <w:color w:val="000000"/>
          <w:sz w:val="28"/>
          <w:szCs w:val="28"/>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(принимавших) участие в специальной военной операции </w:t>
      </w:r>
      <w:r w:rsidR="008751B4">
        <w:rPr>
          <w:rFonts w:cs="Arial"/>
          <w:color w:val="000000"/>
          <w:sz w:val="28"/>
          <w:szCs w:val="28"/>
        </w:rPr>
        <w:t xml:space="preserve">                         </w:t>
      </w:r>
      <w:r w:rsidRPr="002E1E6F">
        <w:rPr>
          <w:rFonts w:cs="Arial"/>
          <w:color w:val="000000"/>
          <w:sz w:val="28"/>
          <w:szCs w:val="28"/>
        </w:rPr>
        <w:t xml:space="preserve">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w:t>
      </w:r>
      <w:r w:rsidRPr="002E1E6F">
        <w:rPr>
          <w:rFonts w:cs="Arial"/>
          <w:sz w:val="28"/>
          <w:szCs w:val="28"/>
        </w:rPr>
        <w:t xml:space="preserve">статье 338 </w:t>
      </w:r>
      <w:hyperlink r:id="rId12" w:tooltip="ФЕДЕРАЛЬНЫЙ ЗАКОН от 13.06.1996 № 63-ФЗ&#10;ГОСУДАРСТВЕННАЯ ДУМА ФЕДЕРАЛЬНОГО СОБРАНИЯ РФ&#10;&#10;УГОЛОВНЫЙ КОДЕКС РОССИЙСКОЙ ФЕДЕРАЦИИ" w:history="1">
        <w:r w:rsidRPr="002E1E6F">
          <w:rPr>
            <w:rStyle w:val="af0"/>
            <w:rFonts w:cs="Arial"/>
            <w:color w:val="auto"/>
            <w:sz w:val="28"/>
            <w:szCs w:val="28"/>
            <w:u w:val="none"/>
          </w:rPr>
          <w:t>Уголовного кодекса Российской Федерации</w:t>
        </w:r>
      </w:hyperlink>
      <w:r w:rsidRPr="002E1E6F">
        <w:rPr>
          <w:rFonts w:cs="Arial"/>
          <w:sz w:val="28"/>
          <w:szCs w:val="28"/>
        </w:rPr>
        <w:t xml:space="preserve">, или в отношении которых имеются вступившие в законную силу решения суда по одной из указанных статей </w:t>
      </w:r>
      <w:hyperlink r:id="rId13" w:tooltip="ФЕДЕРАЛЬНЫЙ ЗАКОН от 13.06.1996 № 63-ФЗ&#10;ГОСУДАРСТВЕННАЯ ДУМА ФЕДЕРАЛЬНОГО СОБРАНИЯ РФ&#10;&#10;УГОЛОВНЫЙ КОДЕКС РОССИЙСКОЙ ФЕДЕРАЦИИ" w:history="1">
        <w:r w:rsidRPr="002E1E6F">
          <w:rPr>
            <w:rStyle w:val="af0"/>
            <w:rFonts w:cs="Arial"/>
            <w:color w:val="auto"/>
            <w:sz w:val="28"/>
            <w:szCs w:val="28"/>
            <w:u w:val="none"/>
          </w:rPr>
          <w:t>Уголовного кодекса Российской Федерации</w:t>
        </w:r>
      </w:hyperlink>
      <w:r w:rsidRPr="002E1E6F">
        <w:rPr>
          <w:rFonts w:cs="Arial"/>
          <w:sz w:val="28"/>
          <w:szCs w:val="28"/>
        </w:rPr>
        <w:t>), заключивших контракт о добровольном содействии</w:t>
      </w:r>
      <w:r w:rsidRPr="002E1E6F">
        <w:rPr>
          <w:rFonts w:cs="Arial"/>
          <w:color w:val="000000"/>
          <w:sz w:val="28"/>
          <w:szCs w:val="28"/>
        </w:rPr>
        <w:t xml:space="preserve"> в выполнении задач, возложенных на Вооруженные Си</w:t>
      </w:r>
      <w:r w:rsidR="00842AD5">
        <w:rPr>
          <w:rFonts w:cs="Arial"/>
          <w:color w:val="000000"/>
          <w:sz w:val="28"/>
          <w:szCs w:val="28"/>
        </w:rPr>
        <w:t>лы Российской Федерации (далее -</w:t>
      </w:r>
      <w:r w:rsidRPr="002E1E6F">
        <w:rPr>
          <w:rFonts w:cs="Arial"/>
          <w:color w:val="000000"/>
          <w:sz w:val="28"/>
          <w:szCs w:val="28"/>
        </w:rPr>
        <w:t xml:space="preserve">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 для замены жилых помещений, предоставленных по договорам социального найма из муниципального жилищного фонда, в случае, указанном в пункте 5 статьи 15 Закона </w:t>
      </w:r>
      <w:r w:rsidR="00842AD5">
        <w:rPr>
          <w:rFonts w:cs="Arial"/>
          <w:color w:val="000000"/>
          <w:sz w:val="28"/>
          <w:szCs w:val="28"/>
        </w:rPr>
        <w:t xml:space="preserve">Ханты-Мансийского автономного округа – Югры </w:t>
      </w:r>
      <w:r w:rsidRPr="002E1E6F">
        <w:rPr>
          <w:rFonts w:cs="Arial"/>
          <w:color w:val="000000"/>
          <w:sz w:val="28"/>
          <w:szCs w:val="28"/>
        </w:rPr>
        <w:t xml:space="preserve">от </w:t>
      </w:r>
      <w:r w:rsidR="00842AD5">
        <w:rPr>
          <w:rFonts w:cs="Arial"/>
          <w:color w:val="000000"/>
          <w:sz w:val="28"/>
          <w:szCs w:val="28"/>
        </w:rPr>
        <w:t>0</w:t>
      </w:r>
      <w:r w:rsidRPr="002E1E6F">
        <w:rPr>
          <w:rFonts w:cs="Arial"/>
          <w:color w:val="000000"/>
          <w:sz w:val="28"/>
          <w:szCs w:val="28"/>
        </w:rPr>
        <w:t xml:space="preserve">6 июля 2005 года № 57-оз </w:t>
      </w:r>
      <w:r w:rsidR="00842AD5">
        <w:rPr>
          <w:rFonts w:cs="Arial"/>
          <w:color w:val="000000"/>
          <w:sz w:val="28"/>
          <w:szCs w:val="28"/>
        </w:rPr>
        <w:t xml:space="preserve">                    </w:t>
      </w:r>
      <w:r w:rsidRPr="002E1E6F">
        <w:rPr>
          <w:rFonts w:cs="Arial"/>
          <w:color w:val="000000"/>
          <w:sz w:val="28"/>
          <w:szCs w:val="28"/>
        </w:rPr>
        <w:t>«О регулировании отдельных жилищных отношений в Ханты-Мансийском автономном округе – Югре»</w:t>
      </w:r>
      <w:r w:rsidR="00842AD5">
        <w:rPr>
          <w:rFonts w:cs="Arial"/>
          <w:sz w:val="28"/>
          <w:szCs w:val="28"/>
        </w:rPr>
        <w:t>;</w:t>
      </w:r>
      <w:r w:rsidRPr="002E1E6F">
        <w:rPr>
          <w:rFonts w:cs="Arial"/>
          <w:sz w:val="28"/>
          <w:szCs w:val="28"/>
        </w:rPr>
        <w:t xml:space="preserve"> </w:t>
      </w:r>
      <w:r w:rsidRPr="002E1E6F">
        <w:rPr>
          <w:rFonts w:eastAsia="Calibri" w:cs="Arial"/>
          <w:sz w:val="28"/>
          <w:szCs w:val="28"/>
          <w:lang w:eastAsia="en-US" w:bidi="ru-RU"/>
        </w:rPr>
        <w:t>п</w:t>
      </w:r>
      <w:r w:rsidRPr="002E1E6F">
        <w:rPr>
          <w:sz w:val="28"/>
          <w:szCs w:val="28"/>
        </w:rPr>
        <w:t xml:space="preserve">редоставление субсидий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проживающим в находящихся в автономном округе жилых помещениях, не отвечающих требованиям в связи с превышением предельно допустимой концентрации фенола и (или) формальдегида, в случае возникновения потребности на их переселение после распределения субсидии муниципальным образованиям автономного округа в соответствии с </w:t>
      </w:r>
      <w:hyperlink r:id="rId14" w:history="1">
        <w:r w:rsidRPr="002E1E6F">
          <w:rPr>
            <w:sz w:val="28"/>
            <w:szCs w:val="28"/>
          </w:rPr>
          <w:t>порядком</w:t>
        </w:r>
      </w:hyperlink>
      <w:r w:rsidRPr="002E1E6F">
        <w:rPr>
          <w:sz w:val="28"/>
          <w:szCs w:val="28"/>
        </w:rPr>
        <w:t xml:space="preserve">, установленным приложением 18 к постановлению </w:t>
      </w:r>
      <w:r w:rsidRPr="006C085F">
        <w:rPr>
          <w:sz w:val="28"/>
          <w:szCs w:val="28"/>
        </w:rPr>
        <w:t xml:space="preserve">Правительства </w:t>
      </w:r>
      <w:r w:rsidR="00842AD5" w:rsidRPr="006C085F">
        <w:rPr>
          <w:sz w:val="28"/>
          <w:szCs w:val="28"/>
        </w:rPr>
        <w:t xml:space="preserve">Ханты-Мансийского автономного округа – Югры </w:t>
      </w:r>
      <w:r w:rsidRPr="006C085F">
        <w:rPr>
          <w:sz w:val="28"/>
          <w:szCs w:val="28"/>
        </w:rPr>
        <w:t xml:space="preserve">от 29 декабря 2020 года </w:t>
      </w:r>
      <w:r w:rsidR="00842AD5" w:rsidRPr="006C085F">
        <w:rPr>
          <w:sz w:val="28"/>
          <w:szCs w:val="28"/>
        </w:rPr>
        <w:t>№</w:t>
      </w:r>
      <w:r w:rsidRPr="006C085F">
        <w:rPr>
          <w:sz w:val="28"/>
          <w:szCs w:val="28"/>
        </w:rPr>
        <w:t xml:space="preserve"> 643-п</w:t>
      </w:r>
      <w:r w:rsidRPr="002E1E6F">
        <w:rPr>
          <w:sz w:val="28"/>
          <w:szCs w:val="28"/>
        </w:rPr>
        <w:t xml:space="preserve"> </w:t>
      </w:r>
      <w:r w:rsidR="00842AD5">
        <w:rPr>
          <w:sz w:val="28"/>
          <w:szCs w:val="28"/>
        </w:rPr>
        <w:t>«</w:t>
      </w:r>
      <w:r w:rsidRPr="002E1E6F">
        <w:rPr>
          <w:sz w:val="28"/>
          <w:szCs w:val="28"/>
        </w:rPr>
        <w:t xml:space="preserve">О мерах по реализации государственной программы </w:t>
      </w:r>
      <w:r w:rsidR="00842AD5">
        <w:rPr>
          <w:sz w:val="28"/>
          <w:szCs w:val="28"/>
        </w:rPr>
        <w:t>Ханты-Мансийского автономного округа – Югры «</w:t>
      </w:r>
      <w:r w:rsidRPr="002E1E6F">
        <w:rPr>
          <w:sz w:val="28"/>
          <w:szCs w:val="28"/>
          <w:lang w:val="en-US"/>
        </w:rPr>
        <w:t>C</w:t>
      </w:r>
      <w:r w:rsidR="00842AD5" w:rsidRPr="002E1E6F">
        <w:rPr>
          <w:sz w:val="28"/>
          <w:szCs w:val="28"/>
        </w:rPr>
        <w:t>троительство</w:t>
      </w:r>
      <w:r w:rsidR="00842AD5">
        <w:rPr>
          <w:sz w:val="28"/>
          <w:szCs w:val="28"/>
        </w:rPr>
        <w:t>»</w:t>
      </w:r>
      <w:r w:rsidRPr="002E1E6F">
        <w:rPr>
          <w:sz w:val="28"/>
          <w:szCs w:val="28"/>
        </w:rPr>
        <w:t xml:space="preserve">; </w:t>
      </w:r>
      <w:r w:rsidRPr="002E1E6F">
        <w:rPr>
          <w:rFonts w:cs="Arial"/>
          <w:sz w:val="28"/>
          <w:szCs w:val="28"/>
        </w:rPr>
        <w:t>приспособление по решению органа местного самоуправления жилых помещений и общего имущества в многоквартирных домах с учетом потребностей инвалидов.».</w:t>
      </w:r>
    </w:p>
    <w:p w:rsidR="00391090" w:rsidRPr="002E1E6F" w:rsidRDefault="009C5AB8" w:rsidP="002E1E6F">
      <w:pPr>
        <w:autoSpaceDE w:val="0"/>
        <w:autoSpaceDN w:val="0"/>
        <w:adjustRightInd w:val="0"/>
        <w:ind w:firstLine="709"/>
        <w:jc w:val="both"/>
        <w:rPr>
          <w:rFonts w:cs="Arial"/>
          <w:sz w:val="28"/>
          <w:szCs w:val="28"/>
        </w:rPr>
      </w:pPr>
      <w:r>
        <w:rPr>
          <w:rFonts w:cs="Arial"/>
          <w:sz w:val="28"/>
          <w:szCs w:val="28"/>
        </w:rPr>
        <w:t>1.4</w:t>
      </w:r>
      <w:r w:rsidR="00391090" w:rsidRPr="002E1E6F">
        <w:rPr>
          <w:rFonts w:cs="Arial"/>
          <w:sz w:val="28"/>
          <w:szCs w:val="28"/>
        </w:rPr>
        <w:t>. Абзац четырнадцатый пункта 2.2 статьи 2 изложить в следующей редакции:</w:t>
      </w:r>
    </w:p>
    <w:p w:rsidR="00391090" w:rsidRPr="002E1E6F" w:rsidRDefault="00391090" w:rsidP="002E1E6F">
      <w:pPr>
        <w:autoSpaceDE w:val="0"/>
        <w:autoSpaceDN w:val="0"/>
        <w:adjustRightInd w:val="0"/>
        <w:ind w:firstLine="709"/>
        <w:jc w:val="both"/>
        <w:rPr>
          <w:rFonts w:cs="Arial"/>
          <w:sz w:val="28"/>
          <w:szCs w:val="28"/>
        </w:rPr>
      </w:pPr>
      <w:r w:rsidRPr="002E1E6F">
        <w:rPr>
          <w:rFonts w:cs="Arial"/>
          <w:sz w:val="28"/>
          <w:szCs w:val="28"/>
        </w:rPr>
        <w:t>«сведения об отнесении граждан к участникам специальной военной операции Комитет запрашивает в Департаменте строительства и жилищно-коммунального комплекса Ханты-Мансийского автономного округа – Югры</w:t>
      </w:r>
      <w:r w:rsidR="00842AD5">
        <w:rPr>
          <w:rFonts w:cs="Arial"/>
          <w:sz w:val="28"/>
          <w:szCs w:val="28"/>
        </w:rPr>
        <w:t xml:space="preserve">                 </w:t>
      </w:r>
      <w:r w:rsidRPr="002E1E6F">
        <w:rPr>
          <w:rFonts w:cs="Arial"/>
          <w:sz w:val="28"/>
          <w:szCs w:val="28"/>
        </w:rPr>
        <w:t xml:space="preserve"> (в части сведений, полученных от Военного комиссариата автономного округа, пункта отбора на военную службу по контракту 3 разряда,</w:t>
      </w:r>
      <w:r w:rsidR="002E1E6F">
        <w:rPr>
          <w:rFonts w:cs="Arial"/>
          <w:sz w:val="28"/>
          <w:szCs w:val="28"/>
        </w:rPr>
        <w:t xml:space="preserve"> </w:t>
      </w:r>
      <w:r w:rsidRPr="002E1E6F">
        <w:rPr>
          <w:rFonts w:cs="Arial"/>
          <w:sz w:val="28"/>
          <w:szCs w:val="28"/>
        </w:rPr>
        <w:t xml:space="preserve">г. Ханты-Мансийск, и сведений, поступивших от Департамента социального развития </w:t>
      </w:r>
      <w:r w:rsidR="00842AD5">
        <w:rPr>
          <w:rFonts w:cs="Arial"/>
          <w:sz w:val="28"/>
          <w:szCs w:val="28"/>
        </w:rPr>
        <w:t>Ханты-Мансийского автономного округа – Югры</w:t>
      </w:r>
      <w:r w:rsidR="00C35B44">
        <w:rPr>
          <w:rFonts w:cs="Arial"/>
          <w:sz w:val="28"/>
          <w:szCs w:val="28"/>
        </w:rPr>
        <w:t>).».</w:t>
      </w:r>
    </w:p>
    <w:p w:rsidR="00391090" w:rsidRPr="002E1E6F" w:rsidRDefault="00842AD5" w:rsidP="002E1E6F">
      <w:pPr>
        <w:autoSpaceDE w:val="0"/>
        <w:autoSpaceDN w:val="0"/>
        <w:adjustRightInd w:val="0"/>
        <w:ind w:firstLine="709"/>
        <w:jc w:val="both"/>
        <w:rPr>
          <w:sz w:val="28"/>
          <w:szCs w:val="28"/>
        </w:rPr>
      </w:pPr>
      <w:r>
        <w:rPr>
          <w:sz w:val="28"/>
          <w:szCs w:val="28"/>
        </w:rPr>
        <w:t>1.5</w:t>
      </w:r>
      <w:r w:rsidR="00391090" w:rsidRPr="002E1E6F">
        <w:rPr>
          <w:sz w:val="28"/>
          <w:szCs w:val="28"/>
        </w:rPr>
        <w:t>. Абзац первый пункта 4.5</w:t>
      </w:r>
      <w:r w:rsidRPr="00842AD5">
        <w:rPr>
          <w:b/>
          <w:sz w:val="28"/>
          <w:szCs w:val="28"/>
        </w:rPr>
        <w:t xml:space="preserve"> </w:t>
      </w:r>
      <w:r w:rsidRPr="00842AD5">
        <w:rPr>
          <w:sz w:val="28"/>
          <w:szCs w:val="28"/>
        </w:rPr>
        <w:t>статьи 4</w:t>
      </w:r>
      <w:r>
        <w:rPr>
          <w:b/>
          <w:sz w:val="28"/>
          <w:szCs w:val="28"/>
        </w:rPr>
        <w:t xml:space="preserve"> </w:t>
      </w:r>
      <w:r w:rsidR="00391090" w:rsidRPr="002E1E6F">
        <w:rPr>
          <w:sz w:val="28"/>
          <w:szCs w:val="28"/>
        </w:rPr>
        <w:t>после слов «С использованием субсидии участники Мероприятия» дополнить словами «с составом семьи 3 или более человек», слова «на 1 члена семьи» заменить словами «на каждого члена семьи».</w:t>
      </w:r>
    </w:p>
    <w:p w:rsidR="00391090" w:rsidRPr="002E1E6F" w:rsidRDefault="00E86052" w:rsidP="002E1E6F">
      <w:pPr>
        <w:autoSpaceDE w:val="0"/>
        <w:autoSpaceDN w:val="0"/>
        <w:adjustRightInd w:val="0"/>
        <w:ind w:firstLine="709"/>
        <w:jc w:val="both"/>
        <w:rPr>
          <w:sz w:val="28"/>
          <w:szCs w:val="28"/>
        </w:rPr>
      </w:pPr>
      <w:r>
        <w:rPr>
          <w:sz w:val="28"/>
          <w:szCs w:val="28"/>
        </w:rPr>
        <w:t xml:space="preserve">1.6. </w:t>
      </w:r>
      <w:r w:rsidR="00C35B44">
        <w:rPr>
          <w:sz w:val="28"/>
          <w:szCs w:val="28"/>
        </w:rPr>
        <w:t>Пункт</w:t>
      </w:r>
      <w:r>
        <w:rPr>
          <w:sz w:val="28"/>
          <w:szCs w:val="28"/>
        </w:rPr>
        <w:t xml:space="preserve"> 4.6</w:t>
      </w:r>
      <w:r w:rsidR="00391090" w:rsidRPr="002E1E6F">
        <w:rPr>
          <w:sz w:val="28"/>
          <w:szCs w:val="28"/>
        </w:rPr>
        <w:t xml:space="preserve"> </w:t>
      </w:r>
      <w:r>
        <w:rPr>
          <w:sz w:val="28"/>
          <w:szCs w:val="28"/>
        </w:rPr>
        <w:t>с</w:t>
      </w:r>
      <w:r w:rsidRPr="00E86052">
        <w:rPr>
          <w:sz w:val="28"/>
          <w:szCs w:val="28"/>
        </w:rPr>
        <w:t>татьи</w:t>
      </w:r>
      <w:r w:rsidR="00842AD5" w:rsidRPr="00E86052">
        <w:rPr>
          <w:sz w:val="28"/>
          <w:szCs w:val="28"/>
        </w:rPr>
        <w:t xml:space="preserve"> 4</w:t>
      </w:r>
      <w:r w:rsidRPr="00E86052">
        <w:rPr>
          <w:sz w:val="28"/>
          <w:szCs w:val="28"/>
        </w:rPr>
        <w:t xml:space="preserve"> </w:t>
      </w:r>
      <w:r w:rsidR="00391090" w:rsidRPr="002E1E6F">
        <w:rPr>
          <w:sz w:val="28"/>
          <w:szCs w:val="28"/>
        </w:rPr>
        <w:t>после слов «с даты введения его в эксплуатацию</w:t>
      </w:r>
      <w:r w:rsidR="00C35B44">
        <w:rPr>
          <w:sz w:val="28"/>
          <w:szCs w:val="28"/>
        </w:rPr>
        <w:t>.</w:t>
      </w:r>
      <w:r w:rsidR="00391090" w:rsidRPr="002E1E6F">
        <w:rPr>
          <w:sz w:val="28"/>
          <w:szCs w:val="28"/>
        </w:rPr>
        <w:t>» дополнить словами «В случаях приобретения жилых помещений в жилых домах капитального деревянного исполнения, объектов индивидуального жилищного строительства деревянного исполнения срок их эксплуатации на дату заключения договора купли-продажи не должен превышать 8 лет.».</w:t>
      </w:r>
    </w:p>
    <w:p w:rsidR="00391090" w:rsidRPr="002E1E6F" w:rsidRDefault="00391090" w:rsidP="002E1E6F">
      <w:pPr>
        <w:autoSpaceDE w:val="0"/>
        <w:autoSpaceDN w:val="0"/>
        <w:adjustRightInd w:val="0"/>
        <w:ind w:firstLine="709"/>
        <w:jc w:val="both"/>
        <w:rPr>
          <w:sz w:val="28"/>
          <w:szCs w:val="28"/>
        </w:rPr>
      </w:pPr>
      <w:r w:rsidRPr="002E1E6F">
        <w:rPr>
          <w:sz w:val="28"/>
          <w:szCs w:val="28"/>
        </w:rPr>
        <w:t>1.</w:t>
      </w:r>
      <w:r w:rsidR="00C35B44">
        <w:rPr>
          <w:sz w:val="28"/>
          <w:szCs w:val="28"/>
        </w:rPr>
        <w:t>7. В пункте 4.7</w:t>
      </w:r>
      <w:r w:rsidRPr="002E1E6F">
        <w:rPr>
          <w:sz w:val="28"/>
          <w:szCs w:val="28"/>
        </w:rPr>
        <w:t xml:space="preserve"> </w:t>
      </w:r>
      <w:r w:rsidR="00C35B44" w:rsidRPr="00C35B44">
        <w:rPr>
          <w:sz w:val="28"/>
          <w:szCs w:val="28"/>
        </w:rPr>
        <w:t>статьи</w:t>
      </w:r>
      <w:r w:rsidR="00842AD5" w:rsidRPr="00C35B44">
        <w:rPr>
          <w:sz w:val="28"/>
          <w:szCs w:val="28"/>
        </w:rPr>
        <w:t xml:space="preserve"> 4</w:t>
      </w:r>
      <w:r w:rsidR="00C35B44">
        <w:rPr>
          <w:b/>
          <w:sz w:val="28"/>
          <w:szCs w:val="28"/>
        </w:rPr>
        <w:t xml:space="preserve"> </w:t>
      </w:r>
      <w:r w:rsidRPr="002E1E6F">
        <w:rPr>
          <w:sz w:val="28"/>
          <w:szCs w:val="28"/>
        </w:rPr>
        <w:t xml:space="preserve">слова «При получении субсидии участники Мероприятия представляют в Комитет нотариально заверенное обязательство о снятии с регистрационного учета всех зарегистрированных по месту жительства в жилых помещениях муниципального жилищного фонда на условиях социального найма в течение 10 дней с даты приобретения жилого помещения посредством получения субсидии.» исключить. </w:t>
      </w:r>
    </w:p>
    <w:p w:rsidR="00391090" w:rsidRPr="002E1E6F" w:rsidRDefault="00391090" w:rsidP="002E1E6F">
      <w:pPr>
        <w:autoSpaceDE w:val="0"/>
        <w:autoSpaceDN w:val="0"/>
        <w:adjustRightInd w:val="0"/>
        <w:ind w:firstLine="709"/>
        <w:jc w:val="both"/>
        <w:rPr>
          <w:sz w:val="28"/>
          <w:szCs w:val="28"/>
        </w:rPr>
      </w:pPr>
      <w:r w:rsidRPr="002E1E6F">
        <w:rPr>
          <w:sz w:val="28"/>
          <w:szCs w:val="28"/>
        </w:rPr>
        <w:t>1.</w:t>
      </w:r>
      <w:r w:rsidR="00C35B44">
        <w:rPr>
          <w:sz w:val="28"/>
          <w:szCs w:val="28"/>
        </w:rPr>
        <w:t>8</w:t>
      </w:r>
      <w:r w:rsidRPr="002E1E6F">
        <w:rPr>
          <w:sz w:val="28"/>
          <w:szCs w:val="28"/>
        </w:rPr>
        <w:t>. Пункт 4.11</w:t>
      </w:r>
      <w:r w:rsidR="00842AD5" w:rsidRPr="00842AD5">
        <w:rPr>
          <w:b/>
          <w:sz w:val="28"/>
          <w:szCs w:val="28"/>
        </w:rPr>
        <w:t xml:space="preserve"> </w:t>
      </w:r>
      <w:r w:rsidR="00C35B44" w:rsidRPr="00C35B44">
        <w:rPr>
          <w:sz w:val="28"/>
          <w:szCs w:val="28"/>
        </w:rPr>
        <w:t>статьи</w:t>
      </w:r>
      <w:r w:rsidR="00842AD5" w:rsidRPr="00C35B44">
        <w:rPr>
          <w:sz w:val="28"/>
          <w:szCs w:val="28"/>
        </w:rPr>
        <w:t xml:space="preserve"> 4</w:t>
      </w:r>
      <w:r w:rsidR="00C35B44">
        <w:rPr>
          <w:b/>
          <w:sz w:val="28"/>
          <w:szCs w:val="28"/>
        </w:rPr>
        <w:t xml:space="preserve"> </w:t>
      </w:r>
      <w:r w:rsidRPr="002E1E6F">
        <w:rPr>
          <w:sz w:val="28"/>
          <w:szCs w:val="28"/>
        </w:rPr>
        <w:t>дополнить абзацем следующего содержания:</w:t>
      </w:r>
    </w:p>
    <w:p w:rsidR="00391090" w:rsidRPr="002E1E6F" w:rsidRDefault="00391090" w:rsidP="002E1E6F">
      <w:pPr>
        <w:autoSpaceDE w:val="0"/>
        <w:autoSpaceDN w:val="0"/>
        <w:adjustRightInd w:val="0"/>
        <w:ind w:firstLine="709"/>
        <w:jc w:val="both"/>
        <w:rPr>
          <w:rFonts w:cs="Arial"/>
          <w:sz w:val="28"/>
          <w:szCs w:val="28"/>
        </w:rPr>
      </w:pPr>
      <w:r w:rsidRPr="002E1E6F">
        <w:rPr>
          <w:sz w:val="28"/>
          <w:szCs w:val="28"/>
        </w:rPr>
        <w:t>«</w:t>
      </w:r>
      <w:r w:rsidRPr="002E1E6F">
        <w:rPr>
          <w:rFonts w:cs="Arial"/>
          <w:sz w:val="28"/>
          <w:szCs w:val="28"/>
        </w:rPr>
        <w:t xml:space="preserve">Сведения об отнесении граждан к участникам специальной военной операции Комитет запрашивает в Департаменте строительства и жилищно-коммунального комплекса Ханты-Мансийского автономного округа – Югры </w:t>
      </w:r>
      <w:r w:rsidR="00C35B44">
        <w:rPr>
          <w:rFonts w:cs="Arial"/>
          <w:sz w:val="28"/>
          <w:szCs w:val="28"/>
        </w:rPr>
        <w:t xml:space="preserve">                </w:t>
      </w:r>
      <w:r w:rsidRPr="002E1E6F">
        <w:rPr>
          <w:rFonts w:cs="Arial"/>
          <w:sz w:val="28"/>
          <w:szCs w:val="28"/>
        </w:rPr>
        <w:t>(в части сведений, полученных от Военного комиссариата автономного округа, пункта отбора на военную службу по контракту 3 разряда,</w:t>
      </w:r>
      <w:r w:rsidR="002E1E6F">
        <w:rPr>
          <w:rFonts w:cs="Arial"/>
          <w:sz w:val="28"/>
          <w:szCs w:val="28"/>
        </w:rPr>
        <w:t xml:space="preserve"> </w:t>
      </w:r>
      <w:r w:rsidRPr="002E1E6F">
        <w:rPr>
          <w:rFonts w:cs="Arial"/>
          <w:sz w:val="28"/>
          <w:szCs w:val="28"/>
        </w:rPr>
        <w:t xml:space="preserve">г. Ханты-Мансийск, и сведений, поступивших от Департамента социального развития </w:t>
      </w:r>
      <w:r w:rsidR="00C35B44">
        <w:rPr>
          <w:rFonts w:cs="Arial"/>
          <w:sz w:val="28"/>
          <w:szCs w:val="28"/>
        </w:rPr>
        <w:t>Ханты-Мансийского автономного округа – Югры</w:t>
      </w:r>
      <w:r w:rsidRPr="002E1E6F">
        <w:rPr>
          <w:rFonts w:cs="Arial"/>
          <w:sz w:val="28"/>
          <w:szCs w:val="28"/>
        </w:rPr>
        <w:t>).».</w:t>
      </w:r>
    </w:p>
    <w:p w:rsidR="00391090" w:rsidRPr="002E1E6F" w:rsidRDefault="006B7309" w:rsidP="002E1E6F">
      <w:pPr>
        <w:autoSpaceDE w:val="0"/>
        <w:autoSpaceDN w:val="0"/>
        <w:adjustRightInd w:val="0"/>
        <w:ind w:firstLine="709"/>
        <w:jc w:val="both"/>
        <w:rPr>
          <w:rFonts w:cs="Arial"/>
          <w:sz w:val="28"/>
          <w:szCs w:val="28"/>
        </w:rPr>
      </w:pPr>
      <w:r>
        <w:rPr>
          <w:rFonts w:cs="Arial"/>
          <w:sz w:val="28"/>
          <w:szCs w:val="28"/>
        </w:rPr>
        <w:t>1.9</w:t>
      </w:r>
      <w:r w:rsidR="00391090" w:rsidRPr="002E1E6F">
        <w:rPr>
          <w:rFonts w:cs="Arial"/>
          <w:sz w:val="28"/>
          <w:szCs w:val="28"/>
        </w:rPr>
        <w:t xml:space="preserve">. Абзац первый </w:t>
      </w:r>
      <w:r w:rsidRPr="006B7309">
        <w:rPr>
          <w:rFonts w:cs="Arial"/>
          <w:sz w:val="28"/>
          <w:szCs w:val="28"/>
        </w:rPr>
        <w:t>пункта 4.13</w:t>
      </w:r>
      <w:r w:rsidRPr="006B7309">
        <w:rPr>
          <w:sz w:val="28"/>
          <w:szCs w:val="28"/>
        </w:rPr>
        <w:t xml:space="preserve"> статьи 4</w:t>
      </w:r>
      <w:r>
        <w:rPr>
          <w:rFonts w:cs="Arial"/>
          <w:b/>
          <w:color w:val="FF0000"/>
          <w:sz w:val="28"/>
          <w:szCs w:val="28"/>
        </w:rPr>
        <w:t xml:space="preserve"> </w:t>
      </w:r>
      <w:r w:rsidR="00391090" w:rsidRPr="002E1E6F">
        <w:rPr>
          <w:rFonts w:cs="Arial"/>
          <w:sz w:val="28"/>
          <w:szCs w:val="28"/>
        </w:rPr>
        <w:t>признать утратившим силу.</w:t>
      </w:r>
    </w:p>
    <w:p w:rsidR="00391090" w:rsidRPr="002E1E6F" w:rsidRDefault="00391090" w:rsidP="002E1E6F">
      <w:pPr>
        <w:autoSpaceDE w:val="0"/>
        <w:autoSpaceDN w:val="0"/>
        <w:adjustRightInd w:val="0"/>
        <w:ind w:firstLine="709"/>
        <w:jc w:val="both"/>
        <w:rPr>
          <w:rFonts w:cs="Arial"/>
          <w:sz w:val="28"/>
          <w:szCs w:val="28"/>
        </w:rPr>
      </w:pPr>
      <w:r w:rsidRPr="002E1E6F">
        <w:rPr>
          <w:rFonts w:cs="Arial"/>
          <w:sz w:val="28"/>
          <w:szCs w:val="28"/>
        </w:rPr>
        <w:t>1.</w:t>
      </w:r>
      <w:r w:rsidR="006B7309">
        <w:rPr>
          <w:rFonts w:cs="Arial"/>
          <w:sz w:val="28"/>
          <w:szCs w:val="28"/>
        </w:rPr>
        <w:t>10</w:t>
      </w:r>
      <w:r w:rsidRPr="002E1E6F">
        <w:rPr>
          <w:rFonts w:cs="Arial"/>
          <w:sz w:val="28"/>
          <w:szCs w:val="28"/>
        </w:rPr>
        <w:t xml:space="preserve">. В абзаце втором </w:t>
      </w:r>
      <w:r w:rsidR="006B7309" w:rsidRPr="006B7309">
        <w:rPr>
          <w:rFonts w:cs="Arial"/>
          <w:sz w:val="28"/>
          <w:szCs w:val="28"/>
        </w:rPr>
        <w:t>пункта 4.13</w:t>
      </w:r>
      <w:r w:rsidR="006B7309" w:rsidRPr="006B7309">
        <w:rPr>
          <w:sz w:val="28"/>
          <w:szCs w:val="28"/>
        </w:rPr>
        <w:t xml:space="preserve"> статьи 4</w:t>
      </w:r>
      <w:r w:rsidR="006B7309">
        <w:rPr>
          <w:rFonts w:cs="Arial"/>
          <w:b/>
          <w:color w:val="FF0000"/>
          <w:sz w:val="28"/>
          <w:szCs w:val="28"/>
        </w:rPr>
        <w:t xml:space="preserve"> </w:t>
      </w:r>
      <w:r w:rsidRPr="002E1E6F">
        <w:rPr>
          <w:rFonts w:cs="Arial"/>
          <w:sz w:val="28"/>
          <w:szCs w:val="28"/>
        </w:rPr>
        <w:t>слова «20 рабочих дней» заменить словами «30 рабочих дней», слова «о предоставлении либо об отказе в предоставлении субсидии участникам Мероприятия» заменить словами «о признании участника специальной военной операции, членов его семьи, имеющим(и) право на предоставление субсидии на приобретение (строительство) жилых помещений в собственность в соответствии с условиями Порядка.».</w:t>
      </w:r>
    </w:p>
    <w:p w:rsidR="00391090" w:rsidRPr="002E1E6F" w:rsidRDefault="00391090" w:rsidP="006B7309">
      <w:pPr>
        <w:autoSpaceDE w:val="0"/>
        <w:autoSpaceDN w:val="0"/>
        <w:adjustRightInd w:val="0"/>
        <w:ind w:firstLine="709"/>
        <w:jc w:val="both"/>
        <w:rPr>
          <w:rFonts w:cs="Arial"/>
          <w:sz w:val="28"/>
          <w:szCs w:val="28"/>
        </w:rPr>
      </w:pPr>
      <w:r w:rsidRPr="002E1E6F">
        <w:rPr>
          <w:rFonts w:cs="Arial"/>
          <w:sz w:val="28"/>
          <w:szCs w:val="28"/>
        </w:rPr>
        <w:t>1.</w:t>
      </w:r>
      <w:r w:rsidR="006B7309">
        <w:rPr>
          <w:rFonts w:cs="Arial"/>
          <w:sz w:val="28"/>
          <w:szCs w:val="28"/>
        </w:rPr>
        <w:t>11</w:t>
      </w:r>
      <w:r w:rsidRPr="002E1E6F">
        <w:rPr>
          <w:rFonts w:cs="Arial"/>
          <w:sz w:val="28"/>
          <w:szCs w:val="28"/>
        </w:rPr>
        <w:t xml:space="preserve">. В абзаце третьем </w:t>
      </w:r>
      <w:r w:rsidR="006B7309" w:rsidRPr="006B7309">
        <w:rPr>
          <w:rFonts w:cs="Arial"/>
          <w:sz w:val="28"/>
          <w:szCs w:val="28"/>
        </w:rPr>
        <w:t>пункта 4.13</w:t>
      </w:r>
      <w:r w:rsidR="006B7309" w:rsidRPr="006B7309">
        <w:rPr>
          <w:sz w:val="28"/>
          <w:szCs w:val="28"/>
        </w:rPr>
        <w:t xml:space="preserve"> статьи 4</w:t>
      </w:r>
      <w:r w:rsidR="006B7309">
        <w:rPr>
          <w:rFonts w:cs="Arial"/>
          <w:b/>
          <w:color w:val="FF0000"/>
          <w:sz w:val="28"/>
          <w:szCs w:val="28"/>
        </w:rPr>
        <w:t xml:space="preserve"> </w:t>
      </w:r>
      <w:r w:rsidRPr="002E1E6F">
        <w:rPr>
          <w:rFonts w:cs="Arial"/>
          <w:sz w:val="28"/>
          <w:szCs w:val="28"/>
        </w:rPr>
        <w:t>слова «5 рабочих дней с момента принятия решения» заменить словами «</w:t>
      </w:r>
      <w:r w:rsidRPr="002E1E6F">
        <w:rPr>
          <w:rFonts w:eastAsia="PT Serif"/>
          <w:color w:val="000000"/>
          <w:sz w:val="28"/>
          <w:szCs w:val="28"/>
        </w:rPr>
        <w:t>10 рабочих дней со дня утверждения соответствующих лимитов, в порядке поступивших заявлений (согласно дат</w:t>
      </w:r>
      <w:r w:rsidR="00965A04">
        <w:rPr>
          <w:rFonts w:eastAsia="PT Serif"/>
          <w:color w:val="000000"/>
          <w:sz w:val="28"/>
          <w:szCs w:val="28"/>
        </w:rPr>
        <w:t>е</w:t>
      </w:r>
      <w:r w:rsidRPr="002E1E6F">
        <w:rPr>
          <w:rFonts w:eastAsia="PT Serif"/>
          <w:color w:val="000000"/>
          <w:sz w:val="28"/>
          <w:szCs w:val="28"/>
        </w:rPr>
        <w:t xml:space="preserve"> поступления заявлений)</w:t>
      </w:r>
      <w:r w:rsidRPr="002E1E6F">
        <w:rPr>
          <w:rFonts w:cs="Arial"/>
          <w:sz w:val="28"/>
          <w:szCs w:val="28"/>
        </w:rPr>
        <w:t>», слова «20 декабря» заменить словами «10 декабря».</w:t>
      </w:r>
    </w:p>
    <w:p w:rsidR="00391090" w:rsidRPr="002E1E6F" w:rsidRDefault="00391090" w:rsidP="006B7309">
      <w:pPr>
        <w:autoSpaceDE w:val="0"/>
        <w:autoSpaceDN w:val="0"/>
        <w:adjustRightInd w:val="0"/>
        <w:ind w:firstLine="709"/>
        <w:jc w:val="both"/>
        <w:rPr>
          <w:rFonts w:cs="Arial"/>
          <w:sz w:val="28"/>
          <w:szCs w:val="28"/>
        </w:rPr>
      </w:pPr>
      <w:r w:rsidRPr="002E1E6F">
        <w:rPr>
          <w:rFonts w:cs="Arial"/>
          <w:sz w:val="28"/>
          <w:szCs w:val="28"/>
        </w:rPr>
        <w:t>1.</w:t>
      </w:r>
      <w:r w:rsidR="006B7309">
        <w:rPr>
          <w:rFonts w:cs="Arial"/>
          <w:sz w:val="28"/>
          <w:szCs w:val="28"/>
        </w:rPr>
        <w:t>12</w:t>
      </w:r>
      <w:r w:rsidRPr="002E1E6F">
        <w:rPr>
          <w:rFonts w:cs="Arial"/>
          <w:sz w:val="28"/>
          <w:szCs w:val="28"/>
        </w:rPr>
        <w:t xml:space="preserve">. Абзац седьмой </w:t>
      </w:r>
      <w:r w:rsidR="00981314" w:rsidRPr="006B7309">
        <w:rPr>
          <w:rFonts w:cs="Arial"/>
          <w:sz w:val="28"/>
          <w:szCs w:val="28"/>
        </w:rPr>
        <w:t>пункта 4.13</w:t>
      </w:r>
      <w:r w:rsidR="00981314" w:rsidRPr="006B7309">
        <w:rPr>
          <w:sz w:val="28"/>
          <w:szCs w:val="28"/>
        </w:rPr>
        <w:t xml:space="preserve"> статьи 4</w:t>
      </w:r>
      <w:r w:rsidR="00981314">
        <w:rPr>
          <w:rFonts w:cs="Arial"/>
          <w:b/>
          <w:color w:val="FF0000"/>
          <w:sz w:val="28"/>
          <w:szCs w:val="28"/>
        </w:rPr>
        <w:t xml:space="preserve"> </w:t>
      </w:r>
      <w:r w:rsidRPr="002E1E6F">
        <w:rPr>
          <w:rFonts w:cs="Arial"/>
          <w:sz w:val="28"/>
          <w:szCs w:val="28"/>
        </w:rPr>
        <w:t>изложить в новой редакции:</w:t>
      </w:r>
    </w:p>
    <w:p w:rsidR="00391090" w:rsidRPr="002E1E6F" w:rsidRDefault="00391090" w:rsidP="002E1E6F">
      <w:pPr>
        <w:ind w:firstLine="709"/>
        <w:jc w:val="both"/>
        <w:rPr>
          <w:sz w:val="28"/>
          <w:szCs w:val="28"/>
        </w:rPr>
      </w:pPr>
      <w:r w:rsidRPr="002E1E6F">
        <w:rPr>
          <w:rFonts w:cs="Arial"/>
          <w:sz w:val="28"/>
          <w:szCs w:val="28"/>
        </w:rPr>
        <w:t xml:space="preserve">«документ, подтверждающий снятие с регистрационного учета по месту жительства заявителя и всех членов его семьи в жилых помещениях муниципального жилищного фонда на условиях социального найма, а также </w:t>
      </w:r>
      <w:r w:rsidR="00981314">
        <w:rPr>
          <w:rFonts w:cs="Arial"/>
          <w:sz w:val="28"/>
          <w:szCs w:val="28"/>
        </w:rPr>
        <w:t xml:space="preserve">              </w:t>
      </w:r>
      <w:r w:rsidRPr="002E1E6F">
        <w:rPr>
          <w:rFonts w:cs="Arial"/>
          <w:sz w:val="28"/>
          <w:szCs w:val="28"/>
        </w:rPr>
        <w:t>в жилых помещениях, признанных в установленном порядке не пригодными для проживания, в жилых помещениях, расположенных в многоквартирных жилых домах, признанных аварийными и подлежащими сносу, принадлежащих им на праве собственности и подлежащих безвозмездной передаче в муниципальную собственнос</w:t>
      </w:r>
      <w:r w:rsidR="00981314">
        <w:rPr>
          <w:rFonts w:cs="Arial"/>
          <w:sz w:val="28"/>
          <w:szCs w:val="28"/>
        </w:rPr>
        <w:t>ть в соответствии с пунктом 4.8</w:t>
      </w:r>
      <w:r w:rsidRPr="002E1E6F">
        <w:rPr>
          <w:rFonts w:cs="Arial"/>
          <w:sz w:val="28"/>
          <w:szCs w:val="28"/>
        </w:rPr>
        <w:t xml:space="preserve"> статьи 4 Порядка.».</w:t>
      </w:r>
    </w:p>
    <w:p w:rsidR="00391090" w:rsidRPr="002E1E6F" w:rsidRDefault="00391090" w:rsidP="002E1E6F">
      <w:pPr>
        <w:ind w:firstLine="709"/>
        <w:jc w:val="both"/>
        <w:rPr>
          <w:sz w:val="28"/>
          <w:szCs w:val="28"/>
        </w:rPr>
      </w:pPr>
      <w:r w:rsidRPr="002E1E6F">
        <w:rPr>
          <w:sz w:val="28"/>
          <w:szCs w:val="28"/>
        </w:rPr>
        <w:t xml:space="preserve">2. </w:t>
      </w:r>
      <w:r w:rsidR="00981314" w:rsidRPr="00981314">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391090" w:rsidRPr="002E1E6F" w:rsidRDefault="00981314" w:rsidP="002E1E6F">
      <w:pPr>
        <w:widowControl w:val="0"/>
        <w:autoSpaceDE w:val="0"/>
        <w:autoSpaceDN w:val="0"/>
        <w:adjustRightInd w:val="0"/>
        <w:ind w:right="-1" w:firstLine="709"/>
        <w:jc w:val="both"/>
        <w:rPr>
          <w:sz w:val="28"/>
          <w:szCs w:val="28"/>
        </w:rPr>
      </w:pPr>
      <w:r>
        <w:rPr>
          <w:sz w:val="28"/>
          <w:szCs w:val="28"/>
        </w:rPr>
        <w:t>3</w:t>
      </w:r>
      <w:r w:rsidR="00391090" w:rsidRPr="002E1E6F">
        <w:rPr>
          <w:sz w:val="28"/>
          <w:szCs w:val="28"/>
        </w:rPr>
        <w:t>. Постановление вступает в силу после его обнародования и распространяется на правоотношения, возникшие с 01 января 2024 года.</w:t>
      </w:r>
    </w:p>
    <w:p w:rsidR="00391090" w:rsidRPr="002E1E6F" w:rsidRDefault="00391090" w:rsidP="00391090">
      <w:pPr>
        <w:widowControl w:val="0"/>
        <w:autoSpaceDE w:val="0"/>
        <w:autoSpaceDN w:val="0"/>
        <w:adjustRightInd w:val="0"/>
        <w:ind w:right="-1" w:firstLine="709"/>
        <w:jc w:val="both"/>
        <w:rPr>
          <w:sz w:val="28"/>
          <w:szCs w:val="28"/>
        </w:rPr>
      </w:pPr>
    </w:p>
    <w:p w:rsidR="00E52DE2" w:rsidRPr="002E1E6F" w:rsidRDefault="00E52DE2" w:rsidP="00D107E3">
      <w:pPr>
        <w:rPr>
          <w:color w:val="000000"/>
          <w:sz w:val="28"/>
          <w:szCs w:val="28"/>
        </w:rPr>
      </w:pPr>
    </w:p>
    <w:p w:rsidR="0049125A" w:rsidRPr="002E1E6F" w:rsidRDefault="0049125A" w:rsidP="00D107E3">
      <w:pPr>
        <w:rPr>
          <w:color w:val="000000"/>
          <w:sz w:val="28"/>
          <w:szCs w:val="28"/>
        </w:rPr>
      </w:pPr>
    </w:p>
    <w:tbl>
      <w:tblPr>
        <w:tblW w:w="0" w:type="auto"/>
        <w:tblLook w:val="01E0" w:firstRow="1" w:lastRow="1" w:firstColumn="1" w:lastColumn="1" w:noHBand="0" w:noVBand="0"/>
      </w:tblPr>
      <w:tblGrid>
        <w:gridCol w:w="4676"/>
        <w:gridCol w:w="1870"/>
        <w:gridCol w:w="3311"/>
      </w:tblGrid>
      <w:tr w:rsidR="008A0693" w:rsidRPr="002E1E6F" w:rsidTr="0003392A">
        <w:tc>
          <w:tcPr>
            <w:tcW w:w="4785" w:type="dxa"/>
          </w:tcPr>
          <w:p w:rsidR="008A0693" w:rsidRPr="002E1E6F" w:rsidRDefault="008A0693" w:rsidP="00481FAF">
            <w:pPr>
              <w:jc w:val="both"/>
              <w:rPr>
                <w:color w:val="000000"/>
                <w:sz w:val="28"/>
                <w:szCs w:val="28"/>
              </w:rPr>
            </w:pPr>
            <w:r w:rsidRPr="002E1E6F">
              <w:rPr>
                <w:sz w:val="28"/>
                <w:szCs w:val="28"/>
              </w:rPr>
              <w:t>Глава</w:t>
            </w:r>
            <w:r w:rsidR="002441D7" w:rsidRPr="002E1E6F">
              <w:rPr>
                <w:sz w:val="28"/>
                <w:szCs w:val="28"/>
              </w:rPr>
              <w:t xml:space="preserve"> </w:t>
            </w:r>
            <w:r w:rsidR="00481FAF" w:rsidRPr="002E1E6F">
              <w:rPr>
                <w:sz w:val="28"/>
                <w:szCs w:val="28"/>
              </w:rPr>
              <w:t>района</w:t>
            </w:r>
          </w:p>
        </w:tc>
        <w:tc>
          <w:tcPr>
            <w:tcW w:w="1920" w:type="dxa"/>
          </w:tcPr>
          <w:p w:rsidR="008A0693" w:rsidRPr="002E1E6F" w:rsidRDefault="008A0693" w:rsidP="0003392A">
            <w:pPr>
              <w:jc w:val="center"/>
              <w:rPr>
                <w:color w:val="000000"/>
                <w:sz w:val="28"/>
                <w:szCs w:val="28"/>
              </w:rPr>
            </w:pPr>
          </w:p>
        </w:tc>
        <w:tc>
          <w:tcPr>
            <w:tcW w:w="3363" w:type="dxa"/>
            <w:tcBorders>
              <w:left w:val="nil"/>
            </w:tcBorders>
          </w:tcPr>
          <w:p w:rsidR="008A0693" w:rsidRPr="002E1E6F" w:rsidRDefault="00481FAF" w:rsidP="008679ED">
            <w:pPr>
              <w:jc w:val="right"/>
              <w:rPr>
                <w:sz w:val="28"/>
                <w:szCs w:val="28"/>
              </w:rPr>
            </w:pPr>
            <w:r w:rsidRPr="002E1E6F">
              <w:rPr>
                <w:sz w:val="28"/>
                <w:szCs w:val="28"/>
              </w:rPr>
              <w:t>А.</w:t>
            </w:r>
            <w:r w:rsidR="008679ED" w:rsidRPr="002E1E6F">
              <w:rPr>
                <w:sz w:val="28"/>
                <w:szCs w:val="28"/>
              </w:rPr>
              <w:t>А</w:t>
            </w:r>
            <w:r w:rsidRPr="002E1E6F">
              <w:rPr>
                <w:sz w:val="28"/>
                <w:szCs w:val="28"/>
              </w:rPr>
              <w:t>.</w:t>
            </w:r>
            <w:r w:rsidR="008679ED" w:rsidRPr="002E1E6F">
              <w:rPr>
                <w:sz w:val="28"/>
                <w:szCs w:val="28"/>
              </w:rPr>
              <w:t>Мухин</w:t>
            </w:r>
          </w:p>
        </w:tc>
      </w:tr>
    </w:tbl>
    <w:p w:rsidR="0049125A" w:rsidRDefault="0049125A"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981314" w:rsidRDefault="00981314"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2E1E6F" w:rsidRDefault="002E1E6F" w:rsidP="00D107E3">
      <w:pPr>
        <w:rPr>
          <w:color w:val="000000"/>
          <w:sz w:val="16"/>
          <w:szCs w:val="16"/>
        </w:rPr>
      </w:pPr>
    </w:p>
    <w:p w:rsidR="00B65326" w:rsidRDefault="00B65326" w:rsidP="00D107E3">
      <w:pPr>
        <w:rPr>
          <w:color w:val="000000"/>
          <w:sz w:val="16"/>
          <w:szCs w:val="16"/>
        </w:rPr>
      </w:pPr>
    </w:p>
    <w:p w:rsidR="00731B19" w:rsidRPr="000F3A8A" w:rsidRDefault="002D7A9B" w:rsidP="006D2BBB">
      <w:pPr>
        <w:rPr>
          <w:color w:val="000000"/>
          <w:sz w:val="16"/>
          <w:szCs w:val="16"/>
        </w:r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w:t>
      </w:r>
      <w:r w:rsidR="002441D7">
        <w:rPr>
          <w:color w:val="000000"/>
          <w:sz w:val="16"/>
          <w:szCs w:val="16"/>
        </w:rPr>
        <w:t xml:space="preserve"> </w:t>
      </w:r>
      <w:r w:rsidR="009037D2" w:rsidRPr="000F3A8A">
        <w:rPr>
          <w:color w:val="000000"/>
          <w:sz w:val="16"/>
          <w:szCs w:val="16"/>
        </w:rPr>
        <w:t>документов/Постановления</w:t>
      </w:r>
      <w:r w:rsidR="002441D7">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49125A">
        <w:rPr>
          <w:color w:val="000000"/>
          <w:sz w:val="16"/>
          <w:szCs w:val="16"/>
        </w:rPr>
        <w:t>4</w:t>
      </w:r>
    </w:p>
    <w:sectPr w:rsidR="00731B19" w:rsidRPr="000F3A8A" w:rsidSect="00FE7542">
      <w:headerReference w:type="even" r:id="rId15"/>
      <w:headerReference w:type="default" r:id="rId16"/>
      <w:pgSz w:w="11909" w:h="16834"/>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0C" w:rsidRDefault="00BB350C">
      <w:r>
        <w:separator/>
      </w:r>
    </w:p>
  </w:endnote>
  <w:endnote w:type="continuationSeparator" w:id="0">
    <w:p w:rsidR="00BB350C" w:rsidRDefault="00BB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0C" w:rsidRDefault="00BB350C">
      <w:r>
        <w:separator/>
      </w:r>
    </w:p>
  </w:footnote>
  <w:footnote w:type="continuationSeparator" w:id="0">
    <w:p w:rsidR="00BB350C" w:rsidRDefault="00BB3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C" w:rsidRDefault="00BB35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350C" w:rsidRDefault="00BB35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C" w:rsidRDefault="00BB350C">
    <w:pPr>
      <w:pStyle w:val="a5"/>
      <w:jc w:val="center"/>
    </w:pPr>
    <w:r>
      <w:fldChar w:fldCharType="begin"/>
    </w:r>
    <w:r>
      <w:instrText>PAGE   \* MERGEFORMAT</w:instrText>
    </w:r>
    <w:r>
      <w:fldChar w:fldCharType="separate"/>
    </w:r>
    <w:r w:rsidR="00734E6D">
      <w:rPr>
        <w:noProof/>
      </w:rPr>
      <w:t>2</w:t>
    </w:r>
    <w:r>
      <w:fldChar w:fldCharType="end"/>
    </w:r>
  </w:p>
  <w:p w:rsidR="00BB350C" w:rsidRDefault="00BB350C"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156B"/>
    <w:rsid w:val="0002267B"/>
    <w:rsid w:val="000235A0"/>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1DF"/>
    <w:rsid w:val="0004258E"/>
    <w:rsid w:val="00042757"/>
    <w:rsid w:val="00043E76"/>
    <w:rsid w:val="00044749"/>
    <w:rsid w:val="00044A9A"/>
    <w:rsid w:val="00044D3E"/>
    <w:rsid w:val="0004680A"/>
    <w:rsid w:val="00046FAD"/>
    <w:rsid w:val="0004711C"/>
    <w:rsid w:val="00050542"/>
    <w:rsid w:val="00053CD7"/>
    <w:rsid w:val="0005442B"/>
    <w:rsid w:val="000577A7"/>
    <w:rsid w:val="00057B70"/>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324"/>
    <w:rsid w:val="000A1150"/>
    <w:rsid w:val="000A1F21"/>
    <w:rsid w:val="000A38C9"/>
    <w:rsid w:val="000A3984"/>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343A"/>
    <w:rsid w:val="000E57AB"/>
    <w:rsid w:val="000E5F72"/>
    <w:rsid w:val="000E6797"/>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461B"/>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5F6F"/>
    <w:rsid w:val="00156232"/>
    <w:rsid w:val="00157348"/>
    <w:rsid w:val="00157C05"/>
    <w:rsid w:val="00157C6F"/>
    <w:rsid w:val="00160294"/>
    <w:rsid w:val="001611A8"/>
    <w:rsid w:val="00161305"/>
    <w:rsid w:val="00161751"/>
    <w:rsid w:val="001617A6"/>
    <w:rsid w:val="00163566"/>
    <w:rsid w:val="00163715"/>
    <w:rsid w:val="00164922"/>
    <w:rsid w:val="00165A51"/>
    <w:rsid w:val="00167A67"/>
    <w:rsid w:val="001707C5"/>
    <w:rsid w:val="0017106D"/>
    <w:rsid w:val="0017112C"/>
    <w:rsid w:val="00171DDE"/>
    <w:rsid w:val="0017201C"/>
    <w:rsid w:val="001732F8"/>
    <w:rsid w:val="00173426"/>
    <w:rsid w:val="00174058"/>
    <w:rsid w:val="0017506F"/>
    <w:rsid w:val="00175969"/>
    <w:rsid w:val="001766C8"/>
    <w:rsid w:val="001777BA"/>
    <w:rsid w:val="00177E40"/>
    <w:rsid w:val="00177FE5"/>
    <w:rsid w:val="0018172C"/>
    <w:rsid w:val="00182FEF"/>
    <w:rsid w:val="001831E0"/>
    <w:rsid w:val="00184097"/>
    <w:rsid w:val="00184886"/>
    <w:rsid w:val="00184D02"/>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5E39"/>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0D3B"/>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8E6"/>
    <w:rsid w:val="002119A8"/>
    <w:rsid w:val="00211D6C"/>
    <w:rsid w:val="00212137"/>
    <w:rsid w:val="002122A0"/>
    <w:rsid w:val="00212B23"/>
    <w:rsid w:val="002139A6"/>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36C9"/>
    <w:rsid w:val="00235D3E"/>
    <w:rsid w:val="002374F8"/>
    <w:rsid w:val="00237740"/>
    <w:rsid w:val="00240015"/>
    <w:rsid w:val="00240AE3"/>
    <w:rsid w:val="00241D33"/>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65"/>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56C7"/>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1E6F"/>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090"/>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1D9E"/>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5851"/>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DC8"/>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3AEB"/>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A4C"/>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4AD5"/>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4B3"/>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7A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56BBF"/>
    <w:rsid w:val="006611BB"/>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45FD"/>
    <w:rsid w:val="0068542C"/>
    <w:rsid w:val="00685D7E"/>
    <w:rsid w:val="00686E1C"/>
    <w:rsid w:val="00687EB9"/>
    <w:rsid w:val="006900A3"/>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2B5"/>
    <w:rsid w:val="006B7309"/>
    <w:rsid w:val="006B790D"/>
    <w:rsid w:val="006C085F"/>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0E52"/>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E6D"/>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2E94"/>
    <w:rsid w:val="00794996"/>
    <w:rsid w:val="007A1272"/>
    <w:rsid w:val="007A16F3"/>
    <w:rsid w:val="007A2754"/>
    <w:rsid w:val="007A306D"/>
    <w:rsid w:val="007A3F13"/>
    <w:rsid w:val="007A57B6"/>
    <w:rsid w:val="007A6725"/>
    <w:rsid w:val="007A736E"/>
    <w:rsid w:val="007A7509"/>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0AD8"/>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407AF"/>
    <w:rsid w:val="008407CD"/>
    <w:rsid w:val="00840B5B"/>
    <w:rsid w:val="00840D46"/>
    <w:rsid w:val="00842355"/>
    <w:rsid w:val="00842AD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1B4"/>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5CC"/>
    <w:rsid w:val="008B7944"/>
    <w:rsid w:val="008C0501"/>
    <w:rsid w:val="008C0682"/>
    <w:rsid w:val="008C1C99"/>
    <w:rsid w:val="008C50F7"/>
    <w:rsid w:val="008C54AE"/>
    <w:rsid w:val="008C57B6"/>
    <w:rsid w:val="008C5FE3"/>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57A"/>
    <w:rsid w:val="00905CFD"/>
    <w:rsid w:val="0090651E"/>
    <w:rsid w:val="00907180"/>
    <w:rsid w:val="009073B3"/>
    <w:rsid w:val="0090785E"/>
    <w:rsid w:val="00907CAE"/>
    <w:rsid w:val="0091237A"/>
    <w:rsid w:val="00913A02"/>
    <w:rsid w:val="009142E8"/>
    <w:rsid w:val="00914C68"/>
    <w:rsid w:val="00915AAD"/>
    <w:rsid w:val="009170F6"/>
    <w:rsid w:val="0091795D"/>
    <w:rsid w:val="0092067C"/>
    <w:rsid w:val="00920751"/>
    <w:rsid w:val="009220CC"/>
    <w:rsid w:val="00922DDF"/>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04"/>
    <w:rsid w:val="00965ACF"/>
    <w:rsid w:val="009669C1"/>
    <w:rsid w:val="00966E08"/>
    <w:rsid w:val="009671ED"/>
    <w:rsid w:val="00967A07"/>
    <w:rsid w:val="00967FEB"/>
    <w:rsid w:val="0097016E"/>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1314"/>
    <w:rsid w:val="009830F5"/>
    <w:rsid w:val="00983814"/>
    <w:rsid w:val="009857B9"/>
    <w:rsid w:val="0098606B"/>
    <w:rsid w:val="00986114"/>
    <w:rsid w:val="00986A43"/>
    <w:rsid w:val="00986C40"/>
    <w:rsid w:val="009871BC"/>
    <w:rsid w:val="009871DF"/>
    <w:rsid w:val="0098733C"/>
    <w:rsid w:val="009873EB"/>
    <w:rsid w:val="00990D42"/>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AB8"/>
    <w:rsid w:val="009C5E96"/>
    <w:rsid w:val="009C5EE6"/>
    <w:rsid w:val="009D0067"/>
    <w:rsid w:val="009D042B"/>
    <w:rsid w:val="009D079C"/>
    <w:rsid w:val="009D184D"/>
    <w:rsid w:val="009D1C36"/>
    <w:rsid w:val="009D34DF"/>
    <w:rsid w:val="009D4A02"/>
    <w:rsid w:val="009D4F57"/>
    <w:rsid w:val="009D6F08"/>
    <w:rsid w:val="009D7047"/>
    <w:rsid w:val="009E1EFB"/>
    <w:rsid w:val="009E2A69"/>
    <w:rsid w:val="009E359F"/>
    <w:rsid w:val="009E44DF"/>
    <w:rsid w:val="009E4917"/>
    <w:rsid w:val="009E4D8F"/>
    <w:rsid w:val="009E688F"/>
    <w:rsid w:val="009E6C5B"/>
    <w:rsid w:val="009E7571"/>
    <w:rsid w:val="009F33F9"/>
    <w:rsid w:val="009F3B7B"/>
    <w:rsid w:val="009F46A5"/>
    <w:rsid w:val="009F4858"/>
    <w:rsid w:val="009F4A5B"/>
    <w:rsid w:val="009F503C"/>
    <w:rsid w:val="009F623B"/>
    <w:rsid w:val="009F78B2"/>
    <w:rsid w:val="009F7AC3"/>
    <w:rsid w:val="00A00207"/>
    <w:rsid w:val="00A004AD"/>
    <w:rsid w:val="00A00769"/>
    <w:rsid w:val="00A00971"/>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4BDD"/>
    <w:rsid w:val="00A85D6C"/>
    <w:rsid w:val="00A86DE2"/>
    <w:rsid w:val="00A8775E"/>
    <w:rsid w:val="00A902E2"/>
    <w:rsid w:val="00A91A2D"/>
    <w:rsid w:val="00A91A9A"/>
    <w:rsid w:val="00A92AE2"/>
    <w:rsid w:val="00A93947"/>
    <w:rsid w:val="00A95896"/>
    <w:rsid w:val="00A96EA1"/>
    <w:rsid w:val="00AA245D"/>
    <w:rsid w:val="00AA2947"/>
    <w:rsid w:val="00AA2E85"/>
    <w:rsid w:val="00AA577D"/>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3C88"/>
    <w:rsid w:val="00B24928"/>
    <w:rsid w:val="00B259ED"/>
    <w:rsid w:val="00B25E24"/>
    <w:rsid w:val="00B26DAF"/>
    <w:rsid w:val="00B27123"/>
    <w:rsid w:val="00B2748F"/>
    <w:rsid w:val="00B30BFC"/>
    <w:rsid w:val="00B30CBC"/>
    <w:rsid w:val="00B3218E"/>
    <w:rsid w:val="00B32F86"/>
    <w:rsid w:val="00B37077"/>
    <w:rsid w:val="00B4000B"/>
    <w:rsid w:val="00B400BE"/>
    <w:rsid w:val="00B4314C"/>
    <w:rsid w:val="00B4352A"/>
    <w:rsid w:val="00B43B81"/>
    <w:rsid w:val="00B43C07"/>
    <w:rsid w:val="00B4446B"/>
    <w:rsid w:val="00B44685"/>
    <w:rsid w:val="00B44ABC"/>
    <w:rsid w:val="00B45345"/>
    <w:rsid w:val="00B462F7"/>
    <w:rsid w:val="00B47537"/>
    <w:rsid w:val="00B476EC"/>
    <w:rsid w:val="00B47F9F"/>
    <w:rsid w:val="00B5019E"/>
    <w:rsid w:val="00B503F0"/>
    <w:rsid w:val="00B50869"/>
    <w:rsid w:val="00B52D4D"/>
    <w:rsid w:val="00B53334"/>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CE8"/>
    <w:rsid w:val="00BA6D22"/>
    <w:rsid w:val="00BA72FF"/>
    <w:rsid w:val="00BB127D"/>
    <w:rsid w:val="00BB1BA6"/>
    <w:rsid w:val="00BB21A1"/>
    <w:rsid w:val="00BB26BB"/>
    <w:rsid w:val="00BB350C"/>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0C26"/>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5B44"/>
    <w:rsid w:val="00C37EC8"/>
    <w:rsid w:val="00C42413"/>
    <w:rsid w:val="00C42692"/>
    <w:rsid w:val="00C427C3"/>
    <w:rsid w:val="00C42AC5"/>
    <w:rsid w:val="00C42DCB"/>
    <w:rsid w:val="00C43BC4"/>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0D2"/>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0926"/>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98"/>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A28"/>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791"/>
    <w:rsid w:val="00DA089C"/>
    <w:rsid w:val="00DA1E89"/>
    <w:rsid w:val="00DA2400"/>
    <w:rsid w:val="00DA27BF"/>
    <w:rsid w:val="00DA2A05"/>
    <w:rsid w:val="00DA3CB2"/>
    <w:rsid w:val="00DA410C"/>
    <w:rsid w:val="00DA46E9"/>
    <w:rsid w:val="00DA49D7"/>
    <w:rsid w:val="00DA73C9"/>
    <w:rsid w:val="00DB04AD"/>
    <w:rsid w:val="00DB12C9"/>
    <w:rsid w:val="00DB171F"/>
    <w:rsid w:val="00DB1CE6"/>
    <w:rsid w:val="00DB29E1"/>
    <w:rsid w:val="00DB4149"/>
    <w:rsid w:val="00DB4978"/>
    <w:rsid w:val="00DB5960"/>
    <w:rsid w:val="00DB5D08"/>
    <w:rsid w:val="00DB6CCB"/>
    <w:rsid w:val="00DB776B"/>
    <w:rsid w:val="00DC4135"/>
    <w:rsid w:val="00DC4B42"/>
    <w:rsid w:val="00DD0424"/>
    <w:rsid w:val="00DD0680"/>
    <w:rsid w:val="00DD0770"/>
    <w:rsid w:val="00DD0B34"/>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2CD"/>
    <w:rsid w:val="00E539A0"/>
    <w:rsid w:val="00E53B18"/>
    <w:rsid w:val="00E544FC"/>
    <w:rsid w:val="00E547AC"/>
    <w:rsid w:val="00E54C82"/>
    <w:rsid w:val="00E552F5"/>
    <w:rsid w:val="00E56179"/>
    <w:rsid w:val="00E56261"/>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052"/>
    <w:rsid w:val="00E861E6"/>
    <w:rsid w:val="00E93048"/>
    <w:rsid w:val="00E94DE8"/>
    <w:rsid w:val="00E94F2F"/>
    <w:rsid w:val="00E94FC8"/>
    <w:rsid w:val="00E95168"/>
    <w:rsid w:val="00E95245"/>
    <w:rsid w:val="00E95D7F"/>
    <w:rsid w:val="00E96862"/>
    <w:rsid w:val="00EA0233"/>
    <w:rsid w:val="00EA106E"/>
    <w:rsid w:val="00EA3809"/>
    <w:rsid w:val="00EA39F5"/>
    <w:rsid w:val="00EA4A1C"/>
    <w:rsid w:val="00EA4F35"/>
    <w:rsid w:val="00EA50D4"/>
    <w:rsid w:val="00EA52BD"/>
    <w:rsid w:val="00EA5C82"/>
    <w:rsid w:val="00EA5ECC"/>
    <w:rsid w:val="00EA73D5"/>
    <w:rsid w:val="00EB00FB"/>
    <w:rsid w:val="00EB02DF"/>
    <w:rsid w:val="00EB04FA"/>
    <w:rsid w:val="00EB0625"/>
    <w:rsid w:val="00EB28D5"/>
    <w:rsid w:val="00EB30E1"/>
    <w:rsid w:val="00EB328E"/>
    <w:rsid w:val="00EB3390"/>
    <w:rsid w:val="00EB3CC9"/>
    <w:rsid w:val="00EB4A02"/>
    <w:rsid w:val="00EB5293"/>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3C57"/>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5AAD"/>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5284"/>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D4"/>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20"/>
    <w:rsid w:val="00FB04D7"/>
    <w:rsid w:val="00FB0A65"/>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E7542"/>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aliases w:val="Ги"/>
    <w:qFormat/>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8b7011ee-d871-4126-b9e5-4ca88c8edb6c.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act\8b7011ee-d871-4126-b9e5-4ca88c8edb6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content\act\049c6918-85d2-4799-a611-6d3e1a249ede.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content\act\8d1f041d-6764-4045-bb31-26436afb3f4a.html" TargetMode="External"/><Relationship Id="rId4" Type="http://schemas.openxmlformats.org/officeDocument/2006/relationships/settings" Target="settings.xml"/><Relationship Id="rId9" Type="http://schemas.openxmlformats.org/officeDocument/2006/relationships/hyperlink" Target="file:///C:\content\act\4d6dc130-3fcf-4879-950a-cfc91a4a84c7.html" TargetMode="External"/><Relationship Id="rId14" Type="http://schemas.openxmlformats.org/officeDocument/2006/relationships/hyperlink" Target="https://login.consultant.ru/link/?req=doc&amp;base=RLAW926&amp;n=292019&amp;date=19.12.2023&amp;dst=10256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1813</Words>
  <Characters>10339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8</cp:revision>
  <cp:lastPrinted>2015-05-15T06:31:00Z</cp:lastPrinted>
  <dcterms:created xsi:type="dcterms:W3CDTF">2024-03-05T09:49:00Z</dcterms:created>
  <dcterms:modified xsi:type="dcterms:W3CDTF">2024-03-11T10:06:00Z</dcterms:modified>
</cp:coreProperties>
</file>