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3E575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502F8A" w:rsidRPr="00B91E2C">
              <w:rPr>
                <w:color w:val="000000"/>
                <w:sz w:val="26"/>
                <w:szCs w:val="26"/>
              </w:rPr>
              <w:t>0</w:t>
            </w:r>
            <w:r w:rsidR="00FE7777" w:rsidRPr="00B91E2C">
              <w:rPr>
                <w:color w:val="000000"/>
                <w:sz w:val="26"/>
                <w:szCs w:val="26"/>
              </w:rPr>
              <w:t>6</w:t>
            </w:r>
            <w:r w:rsidR="008F2E2E" w:rsidRPr="00B91E2C">
              <w:rPr>
                <w:color w:val="000000"/>
                <w:sz w:val="26"/>
                <w:szCs w:val="26"/>
              </w:rPr>
              <w:t xml:space="preserve"> </w:t>
            </w:r>
            <w:r w:rsidR="00B04EC5" w:rsidRPr="00B91E2C">
              <w:rPr>
                <w:color w:val="000000"/>
                <w:sz w:val="26"/>
                <w:szCs w:val="26"/>
              </w:rPr>
              <w:t>ма</w:t>
            </w:r>
            <w:r w:rsidR="00502F8A" w:rsidRPr="00B91E2C">
              <w:rPr>
                <w:color w:val="000000"/>
                <w:sz w:val="26"/>
                <w:szCs w:val="26"/>
              </w:rPr>
              <w:t>я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B04EC5" w:rsidRPr="00B91E2C">
              <w:rPr>
                <w:color w:val="000000"/>
                <w:sz w:val="26"/>
                <w:szCs w:val="26"/>
              </w:rPr>
              <w:t>4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F83176" w:rsidRPr="00B91E2C">
              <w:rPr>
                <w:color w:val="000000"/>
                <w:sz w:val="26"/>
                <w:szCs w:val="26"/>
              </w:rPr>
              <w:t>480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F83176" w:rsidRPr="00B91E2C" w:rsidRDefault="00B91E2C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изменения</w:t>
            </w:r>
            <w:r w:rsidR="009A7127" w:rsidRPr="00B91E2C">
              <w:rPr>
                <w:sz w:val="26"/>
                <w:szCs w:val="26"/>
              </w:rPr>
              <w:t xml:space="preserve"> в постановление администрации Кондинского района</w:t>
            </w:r>
          </w:p>
          <w:p w:rsidR="009A7127" w:rsidRPr="00B91E2C" w:rsidRDefault="009A7127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1E2C">
              <w:rPr>
                <w:sz w:val="26"/>
                <w:szCs w:val="26"/>
              </w:rPr>
              <w:t>от 09 ноября 2022 года № 2431 «</w:t>
            </w:r>
            <w:r w:rsidR="00F83176" w:rsidRPr="00B91E2C">
              <w:rPr>
                <w:sz w:val="26"/>
                <w:szCs w:val="26"/>
              </w:rPr>
              <w:t>Об утверждении муниципальной программы Кондинского района «Содействие развитию застройки»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B91E2C" w:rsidRDefault="009A7127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B91E2C">
        <w:rPr>
          <w:rFonts w:cs="Arial"/>
          <w:sz w:val="26"/>
          <w:szCs w:val="26"/>
        </w:rPr>
        <w:t xml:space="preserve">указами Президента Российской Федерации </w:t>
      </w:r>
      <w:hyperlink r:id="rId9" w:tooltip="УКАЗ от 07.05.2018 № 204 ПРЕЗИДЕНТ РФ&#10;&#10;О НАЦИОНАЛЬНЫХ ЦЕЛЯХ И СТРАТЕГИЧЕСКИХ ЗАДАЧАХ РАЗВИТИЯ РОССИЙСКОЙ ФЕДЕРАЦИИ НА ПЕРИОД ДО 2024 ГОДА " w:history="1">
        <w:r w:rsidRPr="00B91E2C">
          <w:rPr>
            <w:rStyle w:val="af"/>
            <w:rFonts w:cs="Arial"/>
            <w:color w:val="auto"/>
            <w:sz w:val="26"/>
            <w:szCs w:val="26"/>
            <w:u w:val="none"/>
          </w:rPr>
          <w:t>от 07 мая 2018 года</w:t>
        </w:r>
        <w:r w:rsidR="00B91E2C">
          <w:rPr>
            <w:rStyle w:val="af"/>
            <w:rFonts w:cs="Arial"/>
            <w:color w:val="auto"/>
            <w:sz w:val="26"/>
            <w:szCs w:val="26"/>
            <w:u w:val="none"/>
          </w:rPr>
          <w:t xml:space="preserve"> </w:t>
        </w:r>
        <w:r w:rsidRPr="00B91E2C">
          <w:rPr>
            <w:rStyle w:val="af"/>
            <w:rFonts w:cs="Arial"/>
            <w:color w:val="auto"/>
            <w:sz w:val="26"/>
            <w:szCs w:val="26"/>
            <w:u w:val="none"/>
          </w:rPr>
          <w:t>№ 204</w:t>
        </w:r>
      </w:hyperlink>
      <w:r w:rsidRPr="00B91E2C">
        <w:rPr>
          <w:rFonts w:cs="Arial"/>
          <w:sz w:val="26"/>
          <w:szCs w:val="26"/>
        </w:rPr>
        <w:t xml:space="preserve"> </w:t>
      </w:r>
      <w:r w:rsidR="00B91E2C">
        <w:rPr>
          <w:rFonts w:cs="Arial"/>
          <w:sz w:val="26"/>
          <w:szCs w:val="26"/>
        </w:rPr>
        <w:t xml:space="preserve">                                  </w:t>
      </w:r>
      <w:r w:rsidRPr="00B91E2C">
        <w:rPr>
          <w:rFonts w:cs="Arial"/>
          <w:sz w:val="26"/>
          <w:szCs w:val="26"/>
        </w:rPr>
        <w:t>«О национальных целях и стратегических задачах развития Российской Федерации на период до 2024 года», от 21 июля 2020 года № 474</w:t>
      </w:r>
      <w:r w:rsidR="00B91E2C">
        <w:rPr>
          <w:rFonts w:cs="Arial"/>
          <w:sz w:val="26"/>
          <w:szCs w:val="26"/>
        </w:rPr>
        <w:t xml:space="preserve"> </w:t>
      </w:r>
      <w:r w:rsidRPr="00B91E2C">
        <w:rPr>
          <w:rFonts w:cs="Arial"/>
          <w:sz w:val="26"/>
          <w:szCs w:val="26"/>
        </w:rPr>
        <w:t>«О национальных целях развития Российской Федерации на период</w:t>
      </w:r>
      <w:r w:rsidR="00B91E2C">
        <w:rPr>
          <w:rFonts w:cs="Arial"/>
          <w:sz w:val="26"/>
          <w:szCs w:val="26"/>
        </w:rPr>
        <w:t xml:space="preserve"> </w:t>
      </w:r>
      <w:r w:rsidRPr="00B91E2C">
        <w:rPr>
          <w:rFonts w:cs="Arial"/>
          <w:sz w:val="26"/>
          <w:szCs w:val="26"/>
        </w:rPr>
        <w:t xml:space="preserve">до 2030 года», </w:t>
      </w:r>
      <w:r w:rsidRPr="00B91E2C">
        <w:rPr>
          <w:sz w:val="26"/>
          <w:szCs w:val="26"/>
        </w:rPr>
        <w:t xml:space="preserve">руководствуясь постановлением Правительства Ханты-Мансийского автономного округа – Югры от 05 августа </w:t>
      </w:r>
      <w:r w:rsidR="00B91E2C">
        <w:rPr>
          <w:sz w:val="26"/>
          <w:szCs w:val="26"/>
        </w:rPr>
        <w:t xml:space="preserve">                      </w:t>
      </w:r>
      <w:r w:rsidRPr="00B91E2C">
        <w:rPr>
          <w:sz w:val="26"/>
          <w:szCs w:val="26"/>
        </w:rPr>
        <w:t>2021 года № 289-п</w:t>
      </w:r>
      <w:r w:rsidR="00B91E2C">
        <w:rPr>
          <w:sz w:val="26"/>
          <w:szCs w:val="26"/>
        </w:rPr>
        <w:t xml:space="preserve"> </w:t>
      </w:r>
      <w:r w:rsidRPr="00B91E2C">
        <w:rPr>
          <w:sz w:val="26"/>
          <w:szCs w:val="26"/>
        </w:rPr>
        <w:t xml:space="preserve">«О порядке разработки и реализации государственных программ </w:t>
      </w:r>
      <w:r w:rsidR="00B91E2C" w:rsidRPr="00B91E2C">
        <w:rPr>
          <w:sz w:val="26"/>
          <w:szCs w:val="26"/>
        </w:rPr>
        <w:t>Ханты-Мансийского автономного округа – Югры</w:t>
      </w:r>
      <w:r w:rsidRPr="00B91E2C">
        <w:rPr>
          <w:sz w:val="26"/>
          <w:szCs w:val="26"/>
        </w:rPr>
        <w:t>», постановлениями администрации Кондинского района от 29 августа 2022 года № 2010 «</w:t>
      </w:r>
      <w:r w:rsidR="00B91E2C" w:rsidRPr="00B91E2C">
        <w:rPr>
          <w:sz w:val="26"/>
          <w:szCs w:val="26"/>
        </w:rPr>
        <w:t xml:space="preserve">О порядке разработки </w:t>
      </w:r>
      <w:r w:rsidR="00B91E2C">
        <w:rPr>
          <w:sz w:val="26"/>
          <w:szCs w:val="26"/>
        </w:rPr>
        <w:t xml:space="preserve">                           </w:t>
      </w:r>
      <w:r w:rsidR="00B91E2C" w:rsidRPr="00B91E2C">
        <w:rPr>
          <w:sz w:val="26"/>
          <w:szCs w:val="26"/>
        </w:rPr>
        <w:t>и реализации муниципальных программ Кондинского района</w:t>
      </w:r>
      <w:r w:rsidRPr="00B91E2C">
        <w:rPr>
          <w:sz w:val="26"/>
          <w:szCs w:val="26"/>
        </w:rPr>
        <w:t>», от 31 августа</w:t>
      </w:r>
      <w:r w:rsidR="00B91E2C">
        <w:rPr>
          <w:sz w:val="26"/>
          <w:szCs w:val="26"/>
        </w:rPr>
        <w:t xml:space="preserve">                         </w:t>
      </w:r>
      <w:r w:rsidRPr="00B91E2C">
        <w:rPr>
          <w:sz w:val="26"/>
          <w:szCs w:val="26"/>
        </w:rPr>
        <w:t xml:space="preserve">2022 года № 2041 «О Перечне муниципальных программ Кондинского района», </w:t>
      </w:r>
      <w:r w:rsidR="00B91E2C">
        <w:rPr>
          <w:sz w:val="26"/>
          <w:szCs w:val="26"/>
        </w:rPr>
        <w:t xml:space="preserve">                        </w:t>
      </w:r>
      <w:r w:rsidRPr="00B91E2C">
        <w:rPr>
          <w:sz w:val="26"/>
          <w:szCs w:val="26"/>
        </w:rPr>
        <w:t xml:space="preserve">в целях совершенствования управления муниципальными программами Кондинского района, </w:t>
      </w:r>
      <w:r w:rsidRPr="00B91E2C">
        <w:rPr>
          <w:b/>
          <w:sz w:val="26"/>
          <w:szCs w:val="26"/>
        </w:rPr>
        <w:t>администрация Кондинского района постановляет:</w:t>
      </w:r>
    </w:p>
    <w:p w:rsidR="00B91E2C" w:rsidRPr="00B91E2C" w:rsidRDefault="009A7127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>1. Внести в постановление администрации Кондинского района</w:t>
      </w:r>
      <w:r w:rsidR="00B91E2C">
        <w:rPr>
          <w:sz w:val="26"/>
          <w:szCs w:val="26"/>
        </w:rPr>
        <w:t xml:space="preserve"> </w:t>
      </w:r>
      <w:r w:rsidRPr="00B91E2C">
        <w:rPr>
          <w:sz w:val="26"/>
          <w:szCs w:val="26"/>
        </w:rPr>
        <w:t xml:space="preserve">от 09 ноября 2022 года № 2431 </w:t>
      </w:r>
      <w:r w:rsidR="00B91E2C" w:rsidRPr="00B91E2C">
        <w:rPr>
          <w:sz w:val="26"/>
          <w:szCs w:val="26"/>
        </w:rPr>
        <w:t xml:space="preserve">«Об утверждении муниципальной программы Кондинского района «Содействие развитию застройки» </w:t>
      </w:r>
      <w:r w:rsidR="00B91E2C">
        <w:rPr>
          <w:sz w:val="26"/>
          <w:szCs w:val="26"/>
        </w:rPr>
        <w:t>следующее изменение</w:t>
      </w:r>
      <w:r w:rsidRPr="00B91E2C">
        <w:rPr>
          <w:sz w:val="26"/>
          <w:szCs w:val="26"/>
        </w:rPr>
        <w:t>:</w:t>
      </w:r>
    </w:p>
    <w:p w:rsidR="009A7127" w:rsidRPr="00B91E2C" w:rsidRDefault="00B91E2C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>П</w:t>
      </w:r>
      <w:r w:rsidR="009A7127" w:rsidRPr="00B91E2C">
        <w:rPr>
          <w:sz w:val="26"/>
          <w:szCs w:val="26"/>
        </w:rPr>
        <w:t>риложение к постановлению изложить в новой редакции (приложение).</w:t>
      </w:r>
    </w:p>
    <w:p w:rsidR="00F83176" w:rsidRPr="00B91E2C" w:rsidRDefault="009A7127" w:rsidP="00F83176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p w:rsidR="00F83176" w:rsidRPr="00B91E2C" w:rsidRDefault="00F83176" w:rsidP="00237C47">
      <w:pPr>
        <w:jc w:val="both"/>
        <w:rPr>
          <w:color w:val="000000"/>
          <w:sz w:val="26"/>
          <w:szCs w:val="26"/>
        </w:rPr>
      </w:pPr>
    </w:p>
    <w:p w:rsidR="00237C47" w:rsidRPr="00B91E2C" w:rsidRDefault="00237C47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B91E2C" w:rsidTr="00A66174">
        <w:tc>
          <w:tcPr>
            <w:tcW w:w="2370" w:type="pct"/>
          </w:tcPr>
          <w:p w:rsidR="001C7B60" w:rsidRPr="00B91E2C" w:rsidRDefault="001C7B60" w:rsidP="00237C47">
            <w:pPr>
              <w:jc w:val="both"/>
              <w:rPr>
                <w:sz w:val="26"/>
                <w:szCs w:val="26"/>
              </w:rPr>
            </w:pPr>
            <w:r w:rsidRPr="00B91E2C">
              <w:rPr>
                <w:sz w:val="26"/>
                <w:szCs w:val="26"/>
              </w:rPr>
              <w:t xml:space="preserve">Исполняющий обязанности </w:t>
            </w:r>
          </w:p>
          <w:p w:rsidR="001A685C" w:rsidRPr="00B91E2C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B91E2C">
              <w:rPr>
                <w:sz w:val="26"/>
                <w:szCs w:val="26"/>
              </w:rPr>
              <w:t>г</w:t>
            </w:r>
            <w:r w:rsidR="001A685C" w:rsidRPr="00B91E2C">
              <w:rPr>
                <w:sz w:val="26"/>
                <w:szCs w:val="26"/>
              </w:rPr>
              <w:t>лав</w:t>
            </w:r>
            <w:r w:rsidRPr="00B91E2C">
              <w:rPr>
                <w:sz w:val="26"/>
                <w:szCs w:val="26"/>
              </w:rPr>
              <w:t>ы</w:t>
            </w:r>
            <w:r w:rsidR="001A685C" w:rsidRPr="00B91E2C">
              <w:rPr>
                <w:sz w:val="26"/>
                <w:szCs w:val="26"/>
              </w:rPr>
              <w:t xml:space="preserve"> </w:t>
            </w:r>
            <w:r w:rsidR="0090551B" w:rsidRPr="00B91E2C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91E2C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B91E2C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sz w:val="26"/>
                <w:szCs w:val="26"/>
              </w:rPr>
              <w:t>А.И.</w:t>
            </w:r>
            <w:r w:rsidR="00A66174" w:rsidRPr="00B91E2C">
              <w:rPr>
                <w:sz w:val="26"/>
                <w:szCs w:val="26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8C0B34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p w:rsidR="009A7127" w:rsidRDefault="009A7127" w:rsidP="00340C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9A7127" w:rsidSect="00B91E2C">
          <w:headerReference w:type="even" r:id="rId10"/>
          <w:headerReference w:type="default" r:id="rId11"/>
          <w:pgSz w:w="11906" w:h="16838" w:code="9"/>
          <w:pgMar w:top="1134" w:right="567" w:bottom="568" w:left="1701" w:header="709" w:footer="709" w:gutter="0"/>
          <w:cols w:space="708"/>
          <w:titlePg/>
          <w:docGrid w:linePitch="360"/>
        </w:sectPr>
      </w:pPr>
    </w:p>
    <w:p w:rsidR="00340CA8" w:rsidRPr="00953EC8" w:rsidRDefault="00340CA8" w:rsidP="00B91E2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340CA8" w:rsidRPr="00953EC8" w:rsidRDefault="00340CA8" w:rsidP="00B91E2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40CA8" w:rsidRPr="00953EC8" w:rsidRDefault="00502F8A" w:rsidP="00B91E2C">
      <w:pPr>
        <w:tabs>
          <w:tab w:val="left" w:pos="10206"/>
        </w:tabs>
        <w:ind w:left="10206"/>
      </w:pPr>
      <w:r>
        <w:t>от 0</w:t>
      </w:r>
      <w:r w:rsidR="00FE7777">
        <w:t>6</w:t>
      </w:r>
      <w:r w:rsidR="00340CA8">
        <w:t>.</w:t>
      </w:r>
      <w:r w:rsidR="00B04EC5">
        <w:t>0</w:t>
      </w:r>
      <w:r>
        <w:t>5</w:t>
      </w:r>
      <w:r w:rsidR="00340CA8">
        <w:t>.202</w:t>
      </w:r>
      <w:r w:rsidR="00B04EC5">
        <w:t>4</w:t>
      </w:r>
      <w:r w:rsidR="00340CA8">
        <w:t xml:space="preserve"> № </w:t>
      </w:r>
      <w:r w:rsidR="00B91E2C">
        <w:t>480</w:t>
      </w:r>
    </w:p>
    <w:p w:rsidR="009A7127" w:rsidRPr="00B91E2C" w:rsidRDefault="00F83176" w:rsidP="009A7127">
      <w:pPr>
        <w:ind w:left="10206"/>
      </w:pPr>
      <w:r w:rsidRPr="00B91E2C">
        <w:t xml:space="preserve"> </w:t>
      </w:r>
    </w:p>
    <w:p w:rsidR="009A7127" w:rsidRPr="00B91E2C" w:rsidRDefault="009A7127" w:rsidP="009A7127">
      <w:pPr>
        <w:jc w:val="center"/>
      </w:pPr>
      <w:r w:rsidRPr="00B91E2C">
        <w:rPr>
          <w:bCs/>
        </w:rPr>
        <w:t>Паспорт муниципальной программы</w:t>
      </w:r>
      <w:r w:rsidRPr="00B91E2C">
        <w:t xml:space="preserve"> </w:t>
      </w:r>
    </w:p>
    <w:p w:rsidR="009A7127" w:rsidRPr="00B91E2C" w:rsidRDefault="009A7127" w:rsidP="009A7127">
      <w:pPr>
        <w:suppressAutoHyphens/>
        <w:rPr>
          <w:lang w:eastAsia="ar-SA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23"/>
        <w:gridCol w:w="2704"/>
        <w:gridCol w:w="900"/>
        <w:gridCol w:w="1650"/>
        <w:gridCol w:w="1274"/>
        <w:gridCol w:w="709"/>
        <w:gridCol w:w="709"/>
        <w:gridCol w:w="145"/>
        <w:gridCol w:w="561"/>
        <w:gridCol w:w="712"/>
        <w:gridCol w:w="1560"/>
        <w:gridCol w:w="1699"/>
      </w:tblGrid>
      <w:tr w:rsidR="009A7127" w:rsidRPr="00B91E2C" w:rsidTr="007D37F5">
        <w:trPr>
          <w:trHeight w:val="68"/>
        </w:trPr>
        <w:tc>
          <w:tcPr>
            <w:tcW w:w="769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306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Содействие развитию застройки</w:t>
            </w:r>
          </w:p>
        </w:tc>
        <w:tc>
          <w:tcPr>
            <w:tcW w:w="1455" w:type="pct"/>
            <w:gridSpan w:val="5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470" w:type="pct"/>
            <w:gridSpan w:val="4"/>
          </w:tcPr>
          <w:p w:rsidR="009A7127" w:rsidRPr="00B91E2C" w:rsidRDefault="00B91E2C" w:rsidP="00B91E2C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t>2023</w:t>
            </w:r>
            <w:r w:rsidR="009A7127" w:rsidRPr="00B91E2C">
              <w:t xml:space="preserve">-2030 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B91E2C">
              <w:rPr>
                <w:rFonts w:eastAsia="Calibri"/>
              </w:rPr>
              <w:t>Заместитель главы Кондинского района, в ведении которого находится управление по природным ресурсам и экологии администрации Кондинского района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B91E2C">
              <w:rPr>
                <w:rFonts w:eastAsia="Calibri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Соисполнители муниципальной программы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B91E2C">
              <w:rPr>
                <w:rFonts w:eastAsia="Calibri"/>
              </w:rPr>
              <w:t>-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Национальная цель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B91E2C">
              <w:rPr>
                <w:rFonts w:eastAsia="Calibri"/>
              </w:rPr>
              <w:t>-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ind w:left="-52" w:right="-77"/>
              <w:jc w:val="both"/>
            </w:pPr>
            <w:r w:rsidRPr="00B91E2C">
              <w:t>Создание условий для развития жилищного, социального, бытового и иного строительства в населенных пунктах Кондинского района, развитие рынка земельных отношений и обеспечение поселений территориями, пригодными для жилищного, социального, бытового и иного строительства и их устойчивого развития</w:t>
            </w: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91E2C">
              <w:t>Обеспечение проведения государственного кадастрового учета земельных участков</w:t>
            </w:r>
          </w:p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</w:p>
        </w:tc>
      </w:tr>
      <w:tr w:rsidR="009A7127" w:rsidRPr="00B91E2C" w:rsidTr="00F83176">
        <w:trPr>
          <w:trHeight w:val="68"/>
        </w:trPr>
        <w:tc>
          <w:tcPr>
            <w:tcW w:w="769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Подпрограммы</w:t>
            </w:r>
          </w:p>
        </w:tc>
        <w:tc>
          <w:tcPr>
            <w:tcW w:w="4231" w:type="pct"/>
            <w:gridSpan w:val="1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</w:pPr>
            <w:r w:rsidRPr="00B91E2C">
              <w:t>-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 w:val="restar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Целевые показатели муниципальной программы </w:t>
            </w:r>
          </w:p>
        </w:tc>
        <w:tc>
          <w:tcPr>
            <w:tcW w:w="137" w:type="pct"/>
            <w:vMerge w:val="restart"/>
            <w:shd w:val="clear" w:color="auto" w:fill="auto"/>
            <w:hideMark/>
          </w:tcPr>
          <w:p w:rsidR="009A7127" w:rsidRPr="00B91E2C" w:rsidRDefault="009A7127" w:rsidP="007D37F5">
            <w:pPr>
              <w:widowControl w:val="0"/>
              <w:autoSpaceDE w:val="0"/>
              <w:autoSpaceDN w:val="0"/>
              <w:adjustRightInd w:val="0"/>
              <w:ind w:left="-104" w:right="-115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№ п/п</w:t>
            </w:r>
          </w:p>
        </w:tc>
        <w:tc>
          <w:tcPr>
            <w:tcW w:w="877" w:type="pct"/>
            <w:vMerge w:val="restar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827" w:type="pct"/>
            <w:gridSpan w:val="2"/>
            <w:vMerge w:val="restart"/>
            <w:shd w:val="clear" w:color="auto" w:fill="auto"/>
            <w:hideMark/>
          </w:tcPr>
          <w:p w:rsidR="009A7127" w:rsidRPr="00B91E2C" w:rsidRDefault="007D37F5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Документ -</w:t>
            </w:r>
            <w:r w:rsidR="009A7127" w:rsidRPr="00B91E2C">
              <w:rPr>
                <w:rFonts w:eastAsia="Calibri"/>
              </w:rPr>
              <w:t xml:space="preserve"> </w:t>
            </w:r>
          </w:p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основание</w:t>
            </w:r>
          </w:p>
        </w:tc>
        <w:tc>
          <w:tcPr>
            <w:tcW w:w="2390" w:type="pct"/>
            <w:gridSpan w:val="8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Значение показателя по годам</w:t>
            </w:r>
          </w:p>
        </w:tc>
      </w:tr>
      <w:tr w:rsidR="007D37F5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7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77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27" w:type="pct"/>
            <w:gridSpan w:val="2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413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базовое значение</w:t>
            </w:r>
          </w:p>
        </w:tc>
        <w:tc>
          <w:tcPr>
            <w:tcW w:w="230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2023</w:t>
            </w:r>
          </w:p>
        </w:tc>
        <w:tc>
          <w:tcPr>
            <w:tcW w:w="230" w:type="pct"/>
            <w:shd w:val="clear" w:color="auto" w:fill="auto"/>
            <w:hideMark/>
          </w:tcPr>
          <w:p w:rsidR="009A7127" w:rsidRPr="00B91E2C" w:rsidRDefault="009A7127" w:rsidP="007D37F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2024</w:t>
            </w:r>
          </w:p>
        </w:tc>
        <w:tc>
          <w:tcPr>
            <w:tcW w:w="229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2025</w:t>
            </w:r>
          </w:p>
        </w:tc>
        <w:tc>
          <w:tcPr>
            <w:tcW w:w="231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2026</w:t>
            </w:r>
          </w:p>
        </w:tc>
        <w:tc>
          <w:tcPr>
            <w:tcW w:w="506" w:type="pct"/>
            <w:shd w:val="clear" w:color="auto" w:fill="auto"/>
            <w:hideMark/>
          </w:tcPr>
          <w:p w:rsidR="009A7127" w:rsidRPr="00B91E2C" w:rsidRDefault="009A7127" w:rsidP="007D37F5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на момент окончания реализации муниципаль</w:t>
            </w:r>
            <w:r w:rsidR="007D37F5">
              <w:rPr>
                <w:rFonts w:eastAsia="Calibri"/>
              </w:rPr>
              <w:t>-</w:t>
            </w:r>
            <w:r w:rsidRPr="00B91E2C">
              <w:rPr>
                <w:rFonts w:eastAsia="Calibri"/>
              </w:rPr>
              <w:t>ной программы</w:t>
            </w:r>
          </w:p>
        </w:tc>
        <w:tc>
          <w:tcPr>
            <w:tcW w:w="551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Ответственный исполнитель/ соисполнитель за достижение показателя</w:t>
            </w:r>
          </w:p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</w:p>
        </w:tc>
      </w:tr>
      <w:tr w:rsidR="007D37F5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37" w:type="pc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1.</w:t>
            </w:r>
          </w:p>
        </w:tc>
        <w:tc>
          <w:tcPr>
            <w:tcW w:w="877" w:type="pct"/>
            <w:shd w:val="clear" w:color="auto" w:fill="auto"/>
          </w:tcPr>
          <w:p w:rsidR="007D37F5" w:rsidRDefault="009A7127" w:rsidP="00F83176">
            <w:pPr>
              <w:ind w:left="-52" w:right="-77"/>
            </w:pPr>
            <w:r w:rsidRPr="00B91E2C">
              <w:t xml:space="preserve">Доля площади земельных участков, являющихся объектами налогообложения земельным налогом, </w:t>
            </w:r>
          </w:p>
          <w:p w:rsidR="009A7127" w:rsidRPr="00B91E2C" w:rsidRDefault="009A7127" w:rsidP="00F83176">
            <w:pPr>
              <w:ind w:left="-52" w:right="-77"/>
            </w:pPr>
            <w:r w:rsidRPr="00B91E2C">
              <w:t xml:space="preserve">в общей площади территории муниципального района (%) 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Указ Президента Российской Федерации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от 28 апреля 2008 года № 607 «</w:t>
            </w:r>
            <w:r w:rsidR="007D37F5" w:rsidRPr="007D37F5">
              <w:rPr>
                <w:rFonts w:eastAsia="Calibri"/>
              </w:rPr>
              <w:t xml:space="preserve">Об оценке эффективности деятельности органов местного самоуправления муниципальных, городских округов </w:t>
            </w:r>
          </w:p>
          <w:p w:rsidR="009A7127" w:rsidRPr="00B91E2C" w:rsidRDefault="007D37F5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7D37F5">
              <w:rPr>
                <w:rFonts w:eastAsia="Calibri"/>
              </w:rPr>
              <w:t>и муниципальных районов</w:t>
            </w:r>
            <w:r w:rsidR="009A7127" w:rsidRPr="00B91E2C">
              <w:rPr>
                <w:rFonts w:eastAsia="Calibri"/>
              </w:rPr>
              <w:t>»,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распоряжение Правительства 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Ханты-Мансийского автономного 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округа – Югры 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от 15 марта 2013 года </w:t>
            </w:r>
          </w:p>
          <w:p w:rsidR="009A7127" w:rsidRPr="00B91E2C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№ 92-рп</w:t>
            </w:r>
          </w:p>
          <w:p w:rsidR="007D37F5" w:rsidRDefault="009A7127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«</w:t>
            </w:r>
            <w:r w:rsidR="007D37F5" w:rsidRPr="007D37F5">
              <w:rPr>
                <w:rFonts w:eastAsia="Calibri"/>
              </w:rPr>
              <w:t xml:space="preserve">Об оценке эффективности деятельности органов местного самоуправления городских округов </w:t>
            </w:r>
          </w:p>
          <w:p w:rsidR="007D37F5" w:rsidRDefault="007D37F5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 w:rsidRPr="007D37F5">
              <w:rPr>
                <w:rFonts w:eastAsia="Calibri"/>
              </w:rPr>
              <w:t xml:space="preserve">и муниципальных районов </w:t>
            </w:r>
            <w:r>
              <w:rPr>
                <w:rFonts w:eastAsia="Calibri"/>
              </w:rPr>
              <w:t xml:space="preserve">Ханты-Мансийского автономного </w:t>
            </w:r>
          </w:p>
          <w:p w:rsidR="009A7127" w:rsidRPr="00B91E2C" w:rsidRDefault="007D37F5" w:rsidP="007D37F5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округа – Югры</w:t>
            </w:r>
            <w:r w:rsidR="009A7127" w:rsidRPr="00B91E2C">
              <w:rPr>
                <w:rFonts w:eastAsia="Calibri"/>
              </w:rPr>
              <w:t>»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60</w:t>
            </w:r>
          </w:p>
        </w:tc>
        <w:tc>
          <w:tcPr>
            <w:tcW w:w="230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89</w:t>
            </w:r>
          </w:p>
        </w:tc>
        <w:tc>
          <w:tcPr>
            <w:tcW w:w="230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98,2</w:t>
            </w:r>
          </w:p>
        </w:tc>
        <w:tc>
          <w:tcPr>
            <w:tcW w:w="229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 98,5</w:t>
            </w:r>
          </w:p>
        </w:tc>
        <w:tc>
          <w:tcPr>
            <w:tcW w:w="231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98,8</w:t>
            </w:r>
          </w:p>
        </w:tc>
        <w:tc>
          <w:tcPr>
            <w:tcW w:w="506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100</w:t>
            </w:r>
          </w:p>
        </w:tc>
        <w:tc>
          <w:tcPr>
            <w:tcW w:w="551" w:type="pct"/>
            <w:shd w:val="clear" w:color="auto" w:fill="auto"/>
          </w:tcPr>
          <w:p w:rsidR="007D37F5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Управление </w:t>
            </w:r>
          </w:p>
          <w:p w:rsidR="007D37F5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по природным ресурсам </w:t>
            </w:r>
          </w:p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и экологии администрации Кондинского района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 w:val="restar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17" w:type="pct"/>
            <w:gridSpan w:val="10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Расходы по годам (тыс. рублей)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27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всего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2023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2024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2025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2026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2027-2030</w:t>
            </w:r>
          </w:p>
        </w:tc>
      </w:tr>
      <w:tr w:rsidR="009A7127" w:rsidRPr="00B91E2C" w:rsidTr="007D37F5">
        <w:trPr>
          <w:trHeight w:val="296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всего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27 518,9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1 399,9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1 399,9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17 719,6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1 399,9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5 599,6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федеральный бюджет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местный бюджет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27 518,9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1 399,9 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1 399,9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17 719,6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1 399,9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5 599,6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  <w:hideMark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  <w:hideMark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 w:val="restart"/>
            <w:shd w:val="clear" w:color="auto" w:fill="auto"/>
          </w:tcPr>
          <w:p w:rsidR="007D37F5" w:rsidRDefault="009A7127" w:rsidP="00F83176">
            <w:pPr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</w:t>
            </w:r>
          </w:p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и проектов Кондинского района, реализуемых в Кондинском районе</w:t>
            </w:r>
          </w:p>
        </w:tc>
        <w:tc>
          <w:tcPr>
            <w:tcW w:w="1014" w:type="pct"/>
            <w:gridSpan w:val="2"/>
            <w:vMerge w:val="restar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217" w:type="pct"/>
            <w:gridSpan w:val="10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Расходы по годам (тыс. рублей)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всего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2023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2024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2025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2026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7D37F5" w:rsidP="00F83176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9A7127" w:rsidRPr="00B91E2C">
              <w:rPr>
                <w:rFonts w:eastAsia="Calibri"/>
              </w:rPr>
              <w:t>2030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всего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федеральный бюджет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местный бюджет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769" w:type="pct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014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6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1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  <w:tr w:rsidR="009A7127" w:rsidRPr="00B91E2C" w:rsidTr="007D37F5">
        <w:trPr>
          <w:trHeight w:val="68"/>
        </w:trPr>
        <w:tc>
          <w:tcPr>
            <w:tcW w:w="1783" w:type="pct"/>
            <w:gridSpan w:val="3"/>
            <w:vMerge w:val="restart"/>
            <w:shd w:val="clear" w:color="auto" w:fill="auto"/>
          </w:tcPr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Объем налоговых расходов </w:t>
            </w:r>
          </w:p>
          <w:p w:rsidR="009A7127" w:rsidRPr="00B91E2C" w:rsidRDefault="009A7127" w:rsidP="00F83176">
            <w:pPr>
              <w:ind w:left="-52" w:right="-61"/>
              <w:rPr>
                <w:rFonts w:eastAsia="Calibri"/>
              </w:rPr>
            </w:pPr>
            <w:r w:rsidRPr="00B91E2C">
              <w:rPr>
                <w:rFonts w:eastAsia="Calibri"/>
              </w:rPr>
              <w:t xml:space="preserve">Кондинского района </w:t>
            </w:r>
          </w:p>
        </w:tc>
        <w:tc>
          <w:tcPr>
            <w:tcW w:w="3217" w:type="pct"/>
            <w:gridSpan w:val="10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Расходы по годам (тыс. рублей)</w:t>
            </w:r>
          </w:p>
        </w:tc>
      </w:tr>
      <w:tr w:rsidR="009A7127" w:rsidRPr="00B91E2C" w:rsidTr="007D37F5">
        <w:trPr>
          <w:trHeight w:val="68"/>
        </w:trPr>
        <w:tc>
          <w:tcPr>
            <w:tcW w:w="1783" w:type="pct"/>
            <w:gridSpan w:val="3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всего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2023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2024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2025</w:t>
            </w:r>
          </w:p>
        </w:tc>
        <w:tc>
          <w:tcPr>
            <w:tcW w:w="505" w:type="pct"/>
          </w:tcPr>
          <w:p w:rsidR="009A7127" w:rsidRPr="00B91E2C" w:rsidRDefault="009A7127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2026</w:t>
            </w:r>
          </w:p>
        </w:tc>
        <w:tc>
          <w:tcPr>
            <w:tcW w:w="552" w:type="pct"/>
            <w:shd w:val="clear" w:color="auto" w:fill="auto"/>
          </w:tcPr>
          <w:p w:rsidR="009A7127" w:rsidRPr="00B91E2C" w:rsidRDefault="007D37F5" w:rsidP="00F8317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2027-</w:t>
            </w:r>
            <w:r w:rsidR="009A7127" w:rsidRPr="00B91E2C">
              <w:rPr>
                <w:rFonts w:eastAsia="Calibri"/>
              </w:rPr>
              <w:t>2030</w:t>
            </w:r>
          </w:p>
        </w:tc>
      </w:tr>
      <w:tr w:rsidR="009A7127" w:rsidRPr="00B91E2C" w:rsidTr="007D37F5">
        <w:trPr>
          <w:trHeight w:val="68"/>
        </w:trPr>
        <w:tc>
          <w:tcPr>
            <w:tcW w:w="1783" w:type="pct"/>
            <w:gridSpan w:val="3"/>
            <w:vMerge/>
            <w:shd w:val="clear" w:color="auto" w:fill="auto"/>
          </w:tcPr>
          <w:p w:rsidR="009A7127" w:rsidRPr="00B91E2C" w:rsidRDefault="009A7127" w:rsidP="00F83176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827" w:type="pct"/>
            <w:gridSpan w:val="2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2"/>
          </w:tcPr>
          <w:p w:rsidR="009A7127" w:rsidRPr="00B91E2C" w:rsidRDefault="009A7127" w:rsidP="00F83176">
            <w:pPr>
              <w:jc w:val="center"/>
              <w:rPr>
                <w:rFonts w:eastAsia="Calibri"/>
              </w:rPr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460" w:type="pct"/>
            <w:gridSpan w:val="3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05" w:type="pct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  <w:tc>
          <w:tcPr>
            <w:tcW w:w="552" w:type="pct"/>
            <w:shd w:val="clear" w:color="auto" w:fill="auto"/>
          </w:tcPr>
          <w:p w:rsidR="009A7127" w:rsidRPr="00B91E2C" w:rsidRDefault="009A7127" w:rsidP="00F83176">
            <w:pPr>
              <w:jc w:val="center"/>
            </w:pPr>
            <w:r w:rsidRPr="00B91E2C">
              <w:rPr>
                <w:rFonts w:eastAsia="Calibri"/>
              </w:rPr>
              <w:t>0,0</w:t>
            </w:r>
          </w:p>
        </w:tc>
      </w:tr>
    </w:tbl>
    <w:p w:rsidR="009A7127" w:rsidRPr="00212AFB" w:rsidRDefault="009A7127" w:rsidP="009A712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9A7127" w:rsidRDefault="009A7127" w:rsidP="009A7127">
      <w:pPr>
        <w:rPr>
          <w:color w:val="000000"/>
          <w:sz w:val="16"/>
          <w:szCs w:val="16"/>
        </w:rPr>
        <w:sectPr w:rsidR="009A7127" w:rsidSect="00F8317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9A7127" w:rsidRPr="007D37F5" w:rsidRDefault="009A7127" w:rsidP="007D37F5">
      <w:pPr>
        <w:ind w:left="10206"/>
      </w:pPr>
      <w:r w:rsidRPr="007D37F5">
        <w:t>Таблица 1</w:t>
      </w:r>
    </w:p>
    <w:p w:rsidR="009A7127" w:rsidRPr="007D37F5" w:rsidRDefault="009A7127" w:rsidP="009A7127">
      <w:pPr>
        <w:jc w:val="right"/>
      </w:pPr>
    </w:p>
    <w:p w:rsidR="009A7127" w:rsidRPr="007D37F5" w:rsidRDefault="009A7127" w:rsidP="009A7127">
      <w:pPr>
        <w:jc w:val="center"/>
      </w:pPr>
      <w:r w:rsidRPr="007D37F5">
        <w:t>Распределение финансовых ресурсов муниципальной программы (по годам)</w:t>
      </w:r>
    </w:p>
    <w:p w:rsidR="009A7127" w:rsidRPr="007D37F5" w:rsidRDefault="009A7127" w:rsidP="009A7127">
      <w:pPr>
        <w:jc w:val="center"/>
      </w:pP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1241"/>
        <w:gridCol w:w="1845"/>
        <w:gridCol w:w="2126"/>
        <w:gridCol w:w="2126"/>
        <w:gridCol w:w="1275"/>
        <w:gridCol w:w="1275"/>
        <w:gridCol w:w="1275"/>
        <w:gridCol w:w="1275"/>
        <w:gridCol w:w="1139"/>
        <w:gridCol w:w="1209"/>
      </w:tblGrid>
      <w:tr w:rsidR="009A7127" w:rsidRPr="007D37F5" w:rsidTr="00187B26">
        <w:trPr>
          <w:trHeight w:val="68"/>
        </w:trPr>
        <w:tc>
          <w:tcPr>
            <w:tcW w:w="420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структурного элемента (основного мероприятия)</w:t>
            </w:r>
          </w:p>
        </w:tc>
        <w:tc>
          <w:tcPr>
            <w:tcW w:w="624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Структурный элемент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(основное мероприятие) муниципальной программы</w:t>
            </w:r>
          </w:p>
        </w:tc>
        <w:tc>
          <w:tcPr>
            <w:tcW w:w="719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719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7D37F5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19" w:type="pct"/>
            <w:gridSpan w:val="6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87" w:type="pct"/>
            <w:gridSpan w:val="5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2023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2024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2025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85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2026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40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2027-2030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годы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4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1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5" w:type="pct"/>
          </w:tcPr>
          <w:p w:rsidR="009A7127" w:rsidRPr="007D37F5" w:rsidRDefault="00EB61A9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09" w:type="pct"/>
          </w:tcPr>
          <w:p w:rsidR="009A7127" w:rsidRPr="007D37F5" w:rsidRDefault="00EB61A9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4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Изготовление межевых планов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проведение кадастрового учета земельных участков (целевой показатель 1)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057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237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</w:t>
            </w:r>
            <w:r w:rsidR="00187B26">
              <w:rPr>
                <w:sz w:val="20"/>
                <w:szCs w:val="20"/>
              </w:rPr>
              <w:t> </w:t>
            </w:r>
            <w:r w:rsidRPr="007D37F5">
              <w:rPr>
                <w:sz w:val="20"/>
                <w:szCs w:val="20"/>
              </w:rPr>
              <w:t>260</w:t>
            </w:r>
            <w:r w:rsidR="00187B26">
              <w:rPr>
                <w:sz w:val="20"/>
                <w:szCs w:val="20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</w:t>
            </w:r>
            <w:r w:rsidR="00187B26">
              <w:rPr>
                <w:sz w:val="20"/>
                <w:szCs w:val="20"/>
              </w:rPr>
              <w:t> </w:t>
            </w:r>
            <w:r w:rsidRPr="007D37F5">
              <w:rPr>
                <w:sz w:val="20"/>
                <w:szCs w:val="20"/>
              </w:rPr>
              <w:t>260</w:t>
            </w:r>
            <w:r w:rsidR="00187B26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260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040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057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237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</w:t>
            </w:r>
            <w:r w:rsidR="00187B26">
              <w:rPr>
                <w:sz w:val="20"/>
                <w:szCs w:val="20"/>
              </w:rPr>
              <w:t> </w:t>
            </w:r>
            <w:r w:rsidRPr="007D37F5">
              <w:rPr>
                <w:sz w:val="20"/>
                <w:szCs w:val="20"/>
              </w:rPr>
              <w:t>260</w:t>
            </w:r>
            <w:r w:rsidR="00187B26">
              <w:rPr>
                <w:sz w:val="20"/>
                <w:szCs w:val="20"/>
              </w:rPr>
              <w:t>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</w:t>
            </w:r>
            <w:r w:rsidR="00187B26">
              <w:rPr>
                <w:sz w:val="20"/>
                <w:szCs w:val="20"/>
              </w:rPr>
              <w:t> </w:t>
            </w:r>
            <w:r w:rsidRPr="007D37F5">
              <w:rPr>
                <w:sz w:val="20"/>
                <w:szCs w:val="20"/>
              </w:rPr>
              <w:t>260</w:t>
            </w:r>
            <w:r w:rsidR="00187B26">
              <w:rPr>
                <w:sz w:val="20"/>
                <w:szCs w:val="20"/>
              </w:rPr>
              <w:t>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260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040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>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 w:val="restart"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24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Оценка земельных участков (целевой показатель 1)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310,95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310,95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38,85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155,4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 w:val="restart"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24" w:type="pct"/>
            <w:vMerge w:val="restart"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Обновление программного обеспечения земельных отношений</w:t>
            </w:r>
          </w:p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(целевой показатель 1)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831,25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123,9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101,05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sz w:val="20"/>
                <w:szCs w:val="20"/>
              </w:rPr>
              <w:t>101,05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101,05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404,2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 w:val="restart"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3E5756">
              <w:rPr>
                <w:rFonts w:eastAsia="Calibri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624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Организация проведения комплексных кадастровых работ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(показатель 1 из таблицы 3)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16 319,7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16</w:t>
            </w:r>
            <w:r w:rsidR="00187B26">
              <w:rPr>
                <w:rFonts w:eastAsia="Calibri"/>
                <w:sz w:val="20"/>
                <w:szCs w:val="20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</w:rPr>
              <w:t>319,7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420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5 599,6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19" w:type="pct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Управление по природным ресурсам 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87B2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D37F5">
              <w:rPr>
                <w:rFonts w:eastAsia="Calibri"/>
                <w:sz w:val="20"/>
                <w:szCs w:val="20"/>
                <w:lang w:eastAsia="en-US"/>
              </w:rPr>
              <w:t>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 w:val="restar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19" w:type="pct"/>
            <w:vMerge w:val="restart"/>
          </w:tcPr>
          <w:p w:rsidR="00187B26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 xml:space="preserve">Управление по природным ресурсам </w:t>
            </w:r>
          </w:p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 экологии администрации Кондинского района</w:t>
            </w: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27 518,9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1 399,9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1399,9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17 719,6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1 399, 9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5 599,6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ind w:left="-70" w:right="-8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87B26" w:rsidRPr="007D37F5" w:rsidTr="00187B26">
        <w:trPr>
          <w:trHeight w:val="68"/>
        </w:trPr>
        <w:tc>
          <w:tcPr>
            <w:tcW w:w="1043" w:type="pct"/>
            <w:gridSpan w:val="2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</w:tcPr>
          <w:p w:rsidR="009A7127" w:rsidRPr="007D37F5" w:rsidRDefault="009A7127" w:rsidP="00F83176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/>
              </w:rPr>
            </w:pPr>
            <w:r w:rsidRPr="007D37F5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31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385" w:type="pct"/>
          </w:tcPr>
          <w:p w:rsidR="009A7127" w:rsidRPr="007D37F5" w:rsidRDefault="009A7127" w:rsidP="00187B26">
            <w:pPr>
              <w:jc w:val="center"/>
              <w:rPr>
                <w:rFonts w:eastAsia="Calibri"/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09" w:type="pct"/>
          </w:tcPr>
          <w:p w:rsidR="009A7127" w:rsidRPr="007D37F5" w:rsidRDefault="009A7127" w:rsidP="00187B26">
            <w:pPr>
              <w:jc w:val="center"/>
              <w:rPr>
                <w:sz w:val="20"/>
                <w:szCs w:val="20"/>
              </w:rPr>
            </w:pPr>
            <w:r w:rsidRPr="007D37F5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9A7127" w:rsidRDefault="009A7127" w:rsidP="009A7127"/>
    <w:p w:rsidR="009A7127" w:rsidRDefault="009A7127" w:rsidP="009A7127">
      <w:pPr>
        <w:rPr>
          <w:color w:val="000000"/>
          <w:sz w:val="16"/>
          <w:szCs w:val="16"/>
        </w:rPr>
        <w:sectPr w:rsidR="009A7127" w:rsidSect="007D37F5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9A7127" w:rsidRPr="00EB61A9" w:rsidRDefault="009A7127" w:rsidP="00EB61A9">
      <w:pPr>
        <w:ind w:left="10206"/>
      </w:pPr>
      <w:r w:rsidRPr="00EB61A9">
        <w:t>Таблица 2</w:t>
      </w:r>
    </w:p>
    <w:p w:rsidR="009A7127" w:rsidRPr="00EB61A9" w:rsidRDefault="009A7127" w:rsidP="009A7127">
      <w:pPr>
        <w:jc w:val="right"/>
      </w:pPr>
    </w:p>
    <w:p w:rsidR="009A7127" w:rsidRPr="00EB61A9" w:rsidRDefault="009A7127" w:rsidP="009A7127">
      <w:pPr>
        <w:jc w:val="center"/>
      </w:pPr>
      <w:r w:rsidRPr="00EB61A9">
        <w:t>Перечень структурных элементов (основных мероприятий) муниципальной программы</w:t>
      </w:r>
    </w:p>
    <w:p w:rsidR="009A7127" w:rsidRPr="00EB61A9" w:rsidRDefault="009A7127" w:rsidP="009A712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4616"/>
        <w:gridCol w:w="4454"/>
        <w:gridCol w:w="3906"/>
      </w:tblGrid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EB61A9">
            <w:pPr>
              <w:autoSpaceDE w:val="0"/>
              <w:autoSpaceDN w:val="0"/>
              <w:adjustRightInd w:val="0"/>
              <w:jc w:val="center"/>
            </w:pPr>
            <w:r w:rsidRPr="00EB61A9">
              <w:t>№ структурного элемента (основного мероприятия)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Наименование структурного элемента</w:t>
            </w:r>
          </w:p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(основного мероприятия)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 xml:space="preserve">Направление расходов </w:t>
            </w:r>
          </w:p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структурного элемента</w:t>
            </w:r>
          </w:p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(основного мероприятия)</w:t>
            </w:r>
          </w:p>
        </w:tc>
        <w:tc>
          <w:tcPr>
            <w:tcW w:w="132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1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2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3</w:t>
            </w:r>
          </w:p>
        </w:tc>
        <w:tc>
          <w:tcPr>
            <w:tcW w:w="132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4</w:t>
            </w:r>
          </w:p>
        </w:tc>
      </w:tr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1.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</w:pPr>
            <w:r w:rsidRPr="00EB61A9">
              <w:rPr>
                <w:rFonts w:eastAsia="Calibri"/>
                <w:lang w:eastAsia="en-US"/>
              </w:rPr>
              <w:t>Изготовление межевых планов и проведение кадастрового учета земельных участков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ind w:right="-60"/>
              <w:jc w:val="both"/>
            </w:pPr>
            <w:r w:rsidRPr="00EB61A9">
              <w:t>Изготовление межевых планов и проведение кадастрового учета земельных участков</w:t>
            </w:r>
          </w:p>
        </w:tc>
        <w:tc>
          <w:tcPr>
            <w:tcW w:w="1321" w:type="pct"/>
            <w:vMerge w:val="restart"/>
            <w:shd w:val="clear" w:color="auto" w:fill="auto"/>
          </w:tcPr>
          <w:p w:rsidR="009A7127" w:rsidRPr="00EB61A9" w:rsidRDefault="009A7127" w:rsidP="00F83176">
            <w:pPr>
              <w:jc w:val="both"/>
              <w:rPr>
                <w:bCs/>
              </w:rPr>
            </w:pPr>
            <w:r w:rsidRPr="00EB61A9">
              <w:rPr>
                <w:rFonts w:eastAsia="Calibri"/>
              </w:rPr>
              <w:t>Федеральный закон от 05 апреля 2013 года</w:t>
            </w:r>
            <w:r w:rsidR="00F83176" w:rsidRPr="00EB61A9">
              <w:rPr>
                <w:rFonts w:eastAsia="Calibri"/>
              </w:rPr>
              <w:t xml:space="preserve"> </w:t>
            </w:r>
            <w:r w:rsidRPr="00EB61A9">
              <w:rPr>
                <w:rFonts w:eastAsia="Calibri"/>
              </w:rPr>
              <w:t>№ 44-ФЗ «</w:t>
            </w:r>
            <w:r w:rsidRPr="00EB61A9">
              <w:rPr>
                <w:bCs/>
              </w:rPr>
              <w:t xml:space="preserve">О контрактной системе в сфере закупок товаров, работ, услуг </w:t>
            </w:r>
            <w:r w:rsidR="00EB61A9">
              <w:rPr>
                <w:bCs/>
              </w:rPr>
              <w:t>для обеспечения государственных</w:t>
            </w:r>
            <w:r w:rsidR="00EB61A9" w:rsidRPr="00EB61A9">
              <w:rPr>
                <w:bCs/>
              </w:rPr>
              <w:t xml:space="preserve"> </w:t>
            </w:r>
            <w:r w:rsidRPr="00EB61A9">
              <w:rPr>
                <w:bCs/>
              </w:rPr>
              <w:t xml:space="preserve">и муниципальных нужд» </w:t>
            </w:r>
          </w:p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2.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EB61A9">
            <w:pPr>
              <w:ind w:right="-60"/>
              <w:jc w:val="both"/>
            </w:pPr>
            <w:r w:rsidRPr="00EB61A9">
              <w:rPr>
                <w:color w:val="000000"/>
              </w:rPr>
              <w:t>Оценка земельных участков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ind w:right="-60"/>
              <w:jc w:val="both"/>
              <w:rPr>
                <w:color w:val="000000"/>
              </w:rPr>
            </w:pPr>
            <w:r w:rsidRPr="00EB61A9">
              <w:t xml:space="preserve">Проведение </w:t>
            </w:r>
            <w:r w:rsidRPr="00EB61A9">
              <w:rPr>
                <w:color w:val="000000"/>
              </w:rPr>
              <w:t>оценки земельных участков</w:t>
            </w:r>
          </w:p>
        </w:tc>
        <w:tc>
          <w:tcPr>
            <w:tcW w:w="1321" w:type="pct"/>
            <w:vMerge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</w:pPr>
          </w:p>
        </w:tc>
      </w:tr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3.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</w:pPr>
            <w:r w:rsidRPr="00EB61A9">
              <w:rPr>
                <w:rFonts w:eastAsia="Calibri"/>
                <w:lang w:eastAsia="en-US"/>
              </w:rPr>
              <w:t>Обновление программного обеспечения земельных отношений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ind w:right="-60"/>
              <w:jc w:val="both"/>
              <w:rPr>
                <w:color w:val="000000"/>
              </w:rPr>
            </w:pPr>
            <w:r w:rsidRPr="00EB61A9">
              <w:rPr>
                <w:color w:val="000000"/>
              </w:rPr>
              <w:t>Обновление программного обеспечения земельных отношений АИС «Управление имуществом»</w:t>
            </w:r>
          </w:p>
        </w:tc>
        <w:tc>
          <w:tcPr>
            <w:tcW w:w="1321" w:type="pct"/>
            <w:vMerge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</w:pPr>
          </w:p>
        </w:tc>
      </w:tr>
      <w:tr w:rsidR="009A7127" w:rsidRPr="00EB61A9" w:rsidTr="00EB61A9">
        <w:trPr>
          <w:trHeight w:val="68"/>
        </w:trPr>
        <w:tc>
          <w:tcPr>
            <w:tcW w:w="612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center"/>
            </w:pPr>
            <w:r w:rsidRPr="00EB61A9">
              <w:t>4.</w:t>
            </w:r>
          </w:p>
        </w:tc>
        <w:tc>
          <w:tcPr>
            <w:tcW w:w="1561" w:type="pct"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B61A9">
              <w:rPr>
                <w:rFonts w:eastAsia="Calibri"/>
                <w:lang w:eastAsia="en-US"/>
              </w:rPr>
              <w:t xml:space="preserve">Организация проведения комплексных кадастровых работ </w:t>
            </w:r>
          </w:p>
        </w:tc>
        <w:tc>
          <w:tcPr>
            <w:tcW w:w="1506" w:type="pct"/>
            <w:shd w:val="clear" w:color="auto" w:fill="auto"/>
          </w:tcPr>
          <w:p w:rsidR="009A7127" w:rsidRPr="00EB61A9" w:rsidRDefault="009A7127" w:rsidP="00F83176">
            <w:pPr>
              <w:ind w:right="-60"/>
              <w:jc w:val="both"/>
              <w:rPr>
                <w:color w:val="000000"/>
              </w:rPr>
            </w:pPr>
            <w:r w:rsidRPr="00EB61A9">
              <w:rPr>
                <w:rFonts w:eastAsia="Calibri"/>
                <w:lang w:eastAsia="en-US"/>
              </w:rPr>
              <w:t>Выполнение комплексных кадастровых работ</w:t>
            </w:r>
          </w:p>
        </w:tc>
        <w:tc>
          <w:tcPr>
            <w:tcW w:w="1321" w:type="pct"/>
            <w:vMerge/>
            <w:shd w:val="clear" w:color="auto" w:fill="auto"/>
          </w:tcPr>
          <w:p w:rsidR="009A7127" w:rsidRPr="00EB61A9" w:rsidRDefault="009A7127" w:rsidP="00F8317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EB61A9" w:rsidRDefault="00EB61A9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Pr="00EB61A9" w:rsidRDefault="009A7127" w:rsidP="00EB61A9">
      <w:pPr>
        <w:ind w:left="10206"/>
      </w:pPr>
      <w:r w:rsidRPr="00EB61A9">
        <w:t>Таблица 3</w:t>
      </w:r>
    </w:p>
    <w:p w:rsidR="009A7127" w:rsidRPr="00EB61A9" w:rsidRDefault="009A7127" w:rsidP="009A7127">
      <w:pPr>
        <w:jc w:val="right"/>
      </w:pPr>
    </w:p>
    <w:p w:rsidR="009A7127" w:rsidRPr="00EB61A9" w:rsidRDefault="009A7127" w:rsidP="009A7127">
      <w:pPr>
        <w:jc w:val="center"/>
      </w:pPr>
      <w:r w:rsidRPr="00EB61A9">
        <w:t>Показатели, характеризующие эффективность структурного элемента (основных мероприятий) муниципальной программы</w:t>
      </w:r>
    </w:p>
    <w:p w:rsidR="009A7127" w:rsidRPr="00EB61A9" w:rsidRDefault="009A7127" w:rsidP="009A712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2792"/>
        <w:gridCol w:w="2268"/>
        <w:gridCol w:w="1736"/>
        <w:gridCol w:w="1449"/>
        <w:gridCol w:w="1449"/>
        <w:gridCol w:w="1461"/>
        <w:gridCol w:w="2954"/>
      </w:tblGrid>
      <w:tr w:rsidR="009A7127" w:rsidRPr="00D01E76" w:rsidTr="00EB61A9">
        <w:trPr>
          <w:trHeight w:val="68"/>
        </w:trPr>
        <w:tc>
          <w:tcPr>
            <w:tcW w:w="229" w:type="pct"/>
            <w:vMerge w:val="restar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 xml:space="preserve">№ </w:t>
            </w:r>
          </w:p>
        </w:tc>
        <w:tc>
          <w:tcPr>
            <w:tcW w:w="944" w:type="pct"/>
            <w:vMerge w:val="restar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Наименование показателя</w:t>
            </w:r>
          </w:p>
        </w:tc>
        <w:tc>
          <w:tcPr>
            <w:tcW w:w="767" w:type="pct"/>
            <w:vMerge w:val="restar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061" w:type="pct"/>
            <w:gridSpan w:val="4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Значения показателя по годам</w:t>
            </w:r>
          </w:p>
        </w:tc>
        <w:tc>
          <w:tcPr>
            <w:tcW w:w="999" w:type="pct"/>
            <w:vMerge w:val="restart"/>
            <w:shd w:val="clear" w:color="auto" w:fill="auto"/>
          </w:tcPr>
          <w:p w:rsidR="00EB61A9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 xml:space="preserve">Значение показателя </w:t>
            </w:r>
          </w:p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 xml:space="preserve">на момент окончания реализации муниципальной программы </w:t>
            </w:r>
          </w:p>
        </w:tc>
      </w:tr>
      <w:tr w:rsidR="009A7127" w:rsidRPr="00D01E76" w:rsidTr="00EB61A9">
        <w:trPr>
          <w:trHeight w:val="68"/>
        </w:trPr>
        <w:tc>
          <w:tcPr>
            <w:tcW w:w="229" w:type="pct"/>
            <w:vMerge/>
            <w:shd w:val="clear" w:color="auto" w:fill="auto"/>
          </w:tcPr>
          <w:p w:rsidR="009A7127" w:rsidRPr="00D01E76" w:rsidRDefault="009A7127" w:rsidP="00F83176"/>
        </w:tc>
        <w:tc>
          <w:tcPr>
            <w:tcW w:w="944" w:type="pct"/>
            <w:vMerge/>
            <w:shd w:val="clear" w:color="auto" w:fill="auto"/>
          </w:tcPr>
          <w:p w:rsidR="009A7127" w:rsidRPr="00D01E76" w:rsidRDefault="009A7127" w:rsidP="00F83176"/>
        </w:tc>
        <w:tc>
          <w:tcPr>
            <w:tcW w:w="767" w:type="pct"/>
            <w:vMerge/>
            <w:shd w:val="clear" w:color="auto" w:fill="auto"/>
          </w:tcPr>
          <w:p w:rsidR="009A7127" w:rsidRPr="00D01E76" w:rsidRDefault="009A7127" w:rsidP="00F83176"/>
        </w:tc>
        <w:tc>
          <w:tcPr>
            <w:tcW w:w="587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2023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2024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 xml:space="preserve">2025 </w:t>
            </w:r>
          </w:p>
        </w:tc>
        <w:tc>
          <w:tcPr>
            <w:tcW w:w="494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D01E76">
              <w:t>2026</w:t>
            </w:r>
          </w:p>
        </w:tc>
        <w:tc>
          <w:tcPr>
            <w:tcW w:w="999" w:type="pct"/>
            <w:vMerge/>
            <w:shd w:val="clear" w:color="auto" w:fill="auto"/>
          </w:tcPr>
          <w:p w:rsidR="009A7127" w:rsidRPr="00D01E76" w:rsidRDefault="009A7127" w:rsidP="00F83176"/>
        </w:tc>
      </w:tr>
      <w:tr w:rsidR="009A7127" w:rsidRPr="00D01E76" w:rsidTr="00EB61A9">
        <w:trPr>
          <w:trHeight w:val="68"/>
        </w:trPr>
        <w:tc>
          <w:tcPr>
            <w:tcW w:w="229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1</w:t>
            </w:r>
          </w:p>
        </w:tc>
        <w:tc>
          <w:tcPr>
            <w:tcW w:w="944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2</w:t>
            </w:r>
          </w:p>
        </w:tc>
        <w:tc>
          <w:tcPr>
            <w:tcW w:w="767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3</w:t>
            </w:r>
          </w:p>
        </w:tc>
        <w:tc>
          <w:tcPr>
            <w:tcW w:w="587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4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5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6</w:t>
            </w:r>
          </w:p>
        </w:tc>
        <w:tc>
          <w:tcPr>
            <w:tcW w:w="494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D01E76">
              <w:t>7</w:t>
            </w:r>
          </w:p>
        </w:tc>
        <w:tc>
          <w:tcPr>
            <w:tcW w:w="999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8</w:t>
            </w:r>
          </w:p>
        </w:tc>
      </w:tr>
      <w:tr w:rsidR="009A7127" w:rsidRPr="00D01E76" w:rsidTr="00EB61A9">
        <w:trPr>
          <w:trHeight w:val="68"/>
        </w:trPr>
        <w:tc>
          <w:tcPr>
            <w:tcW w:w="229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1.</w:t>
            </w:r>
          </w:p>
        </w:tc>
        <w:tc>
          <w:tcPr>
            <w:tcW w:w="944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</w:pPr>
            <w:r w:rsidRPr="00D01E76">
              <w:t>Количество кадастровых кварталов, в которых необходимо проведение к</w:t>
            </w:r>
            <w:r>
              <w:t>омплексных кадастровых работ (ед.)</w:t>
            </w:r>
          </w:p>
        </w:tc>
        <w:tc>
          <w:tcPr>
            <w:tcW w:w="767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0</w:t>
            </w:r>
          </w:p>
        </w:tc>
        <w:tc>
          <w:tcPr>
            <w:tcW w:w="587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-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 w:rsidRPr="00D01E76">
              <w:t>-</w:t>
            </w:r>
          </w:p>
        </w:tc>
        <w:tc>
          <w:tcPr>
            <w:tcW w:w="490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94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>
              <w:t>25</w:t>
            </w:r>
          </w:p>
        </w:tc>
        <w:tc>
          <w:tcPr>
            <w:tcW w:w="999" w:type="pct"/>
            <w:shd w:val="clear" w:color="auto" w:fill="auto"/>
          </w:tcPr>
          <w:p w:rsidR="009A7127" w:rsidRPr="00D01E76" w:rsidRDefault="009A7127" w:rsidP="00F83176">
            <w:pPr>
              <w:widowControl w:val="0"/>
              <w:autoSpaceDE w:val="0"/>
              <w:autoSpaceDN w:val="0"/>
              <w:jc w:val="center"/>
            </w:pPr>
            <w:r>
              <w:t>39</w:t>
            </w:r>
          </w:p>
        </w:tc>
      </w:tr>
    </w:tbl>
    <w:p w:rsidR="009A7127" w:rsidRPr="00D01E76" w:rsidRDefault="009A7127" w:rsidP="009A7127"/>
    <w:p w:rsidR="009A7127" w:rsidRPr="000227D0" w:rsidRDefault="009A7127" w:rsidP="009A7127">
      <w:pPr>
        <w:jc w:val="center"/>
        <w:rPr>
          <w:b/>
        </w:rPr>
      </w:pPr>
    </w:p>
    <w:p w:rsidR="009A7127" w:rsidRDefault="009A7127" w:rsidP="009A712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 w:rsidP="009A7127">
      <w:pPr>
        <w:rPr>
          <w:color w:val="000000"/>
          <w:sz w:val="16"/>
          <w:szCs w:val="16"/>
        </w:rPr>
      </w:pPr>
    </w:p>
    <w:p w:rsidR="009A7127" w:rsidRDefault="009A7127">
      <w:pPr>
        <w:rPr>
          <w:color w:val="000000"/>
          <w:sz w:val="16"/>
          <w:szCs w:val="16"/>
        </w:rPr>
      </w:pPr>
    </w:p>
    <w:sectPr w:rsidR="009A7127" w:rsidSect="00EB61A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26" w:rsidRDefault="00187B26">
      <w:r>
        <w:separator/>
      </w:r>
    </w:p>
  </w:endnote>
  <w:endnote w:type="continuationSeparator" w:id="0">
    <w:p w:rsidR="00187B26" w:rsidRDefault="0018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26" w:rsidRDefault="00187B26">
      <w:r>
        <w:separator/>
      </w:r>
    </w:p>
  </w:footnote>
  <w:footnote w:type="continuationSeparator" w:id="0">
    <w:p w:rsidR="00187B26" w:rsidRDefault="0018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26" w:rsidRDefault="00187B2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7B26" w:rsidRDefault="00187B2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B26" w:rsidRDefault="00187B2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5756">
      <w:rPr>
        <w:rStyle w:val="a8"/>
        <w:noProof/>
      </w:rPr>
      <w:t>6</w:t>
    </w:r>
    <w:r>
      <w:rPr>
        <w:rStyle w:val="a8"/>
      </w:rPr>
      <w:fldChar w:fldCharType="end"/>
    </w:r>
  </w:p>
  <w:p w:rsidR="00187B26" w:rsidRDefault="00187B26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E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/content/act/c9024c66-7f99-4868-83eb-9ea556af8d9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1754</Words>
  <Characters>9999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2024-05-06T08:50:00Z</cp:lastPrinted>
  <dcterms:created xsi:type="dcterms:W3CDTF">2024-05-06T03:53:00Z</dcterms:created>
  <dcterms:modified xsi:type="dcterms:W3CDTF">2024-05-06T08:51:00Z</dcterms:modified>
</cp:coreProperties>
</file>