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86DF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95pt;height:53.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86DF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6DFA" w:rsidRDefault="00D63E9B" w:rsidP="00D4466F">
            <w:pPr>
              <w:rPr>
                <w:color w:val="000000"/>
                <w:sz w:val="28"/>
                <w:szCs w:val="28"/>
              </w:rPr>
            </w:pPr>
            <w:r w:rsidRPr="00786DFA">
              <w:rPr>
                <w:color w:val="000000"/>
                <w:sz w:val="28"/>
                <w:szCs w:val="28"/>
              </w:rPr>
              <w:t>от</w:t>
            </w:r>
            <w:r w:rsidR="002441D7" w:rsidRPr="00786DFA">
              <w:rPr>
                <w:color w:val="000000"/>
                <w:sz w:val="28"/>
                <w:szCs w:val="28"/>
              </w:rPr>
              <w:t xml:space="preserve"> </w:t>
            </w:r>
            <w:r w:rsidR="006F6F9D" w:rsidRPr="00786DFA">
              <w:rPr>
                <w:color w:val="000000"/>
                <w:sz w:val="28"/>
                <w:szCs w:val="28"/>
              </w:rPr>
              <w:t>0</w:t>
            </w:r>
            <w:r w:rsidR="00895B34" w:rsidRPr="00786DFA">
              <w:rPr>
                <w:color w:val="000000"/>
                <w:sz w:val="28"/>
                <w:szCs w:val="28"/>
              </w:rPr>
              <w:t>6</w:t>
            </w:r>
            <w:r w:rsidR="002441D7" w:rsidRPr="00786DFA">
              <w:rPr>
                <w:color w:val="000000"/>
                <w:sz w:val="28"/>
                <w:szCs w:val="28"/>
              </w:rPr>
              <w:t xml:space="preserve"> </w:t>
            </w:r>
            <w:r w:rsidR="004C4B74" w:rsidRPr="00786DFA">
              <w:rPr>
                <w:color w:val="000000"/>
                <w:sz w:val="28"/>
                <w:szCs w:val="28"/>
              </w:rPr>
              <w:t>июня</w:t>
            </w:r>
            <w:r w:rsidR="002441D7" w:rsidRPr="00786DFA">
              <w:rPr>
                <w:color w:val="000000"/>
                <w:sz w:val="28"/>
                <w:szCs w:val="28"/>
              </w:rPr>
              <w:t xml:space="preserve"> </w:t>
            </w:r>
            <w:r w:rsidR="00460A8A" w:rsidRPr="00786DFA">
              <w:rPr>
                <w:color w:val="000000"/>
                <w:sz w:val="28"/>
                <w:szCs w:val="28"/>
              </w:rPr>
              <w:t>202</w:t>
            </w:r>
            <w:r w:rsidR="0049125A" w:rsidRPr="00786DFA">
              <w:rPr>
                <w:color w:val="000000"/>
                <w:sz w:val="28"/>
                <w:szCs w:val="28"/>
              </w:rPr>
              <w:t>4</w:t>
            </w:r>
            <w:r w:rsidR="002441D7" w:rsidRPr="00786DFA">
              <w:rPr>
                <w:color w:val="000000"/>
                <w:sz w:val="28"/>
                <w:szCs w:val="28"/>
              </w:rPr>
              <w:t xml:space="preserve"> </w:t>
            </w:r>
            <w:r w:rsidRPr="00786DF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6DF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6DF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6DFA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786DFA">
              <w:rPr>
                <w:color w:val="000000"/>
                <w:sz w:val="28"/>
                <w:szCs w:val="28"/>
              </w:rPr>
              <w:t>№</w:t>
            </w:r>
            <w:r w:rsidR="002441D7" w:rsidRPr="00786DFA">
              <w:rPr>
                <w:color w:val="000000"/>
                <w:sz w:val="28"/>
                <w:szCs w:val="28"/>
              </w:rPr>
              <w:t xml:space="preserve"> </w:t>
            </w:r>
            <w:r w:rsidR="00786DFA" w:rsidRPr="00786DFA">
              <w:rPr>
                <w:color w:val="000000"/>
                <w:sz w:val="28"/>
                <w:szCs w:val="28"/>
              </w:rPr>
              <w:t>600</w:t>
            </w:r>
          </w:p>
        </w:tc>
      </w:tr>
      <w:tr w:rsidR="001A685C" w:rsidRPr="00786DF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6DF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6DF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86DFA">
              <w:rPr>
                <w:color w:val="000000"/>
                <w:sz w:val="28"/>
                <w:szCs w:val="28"/>
              </w:rPr>
              <w:t>пгт.</w:t>
            </w:r>
            <w:r w:rsidR="002441D7" w:rsidRPr="00786DFA">
              <w:rPr>
                <w:color w:val="000000"/>
                <w:sz w:val="28"/>
                <w:szCs w:val="28"/>
              </w:rPr>
              <w:t xml:space="preserve"> </w:t>
            </w:r>
            <w:r w:rsidRPr="00786DFA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86DF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86DF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86DFA" w:rsidTr="00CD1981">
        <w:tc>
          <w:tcPr>
            <w:tcW w:w="6062" w:type="dxa"/>
          </w:tcPr>
          <w:p w:rsidR="00786DFA" w:rsidRPr="00786DFA" w:rsidRDefault="00786DFA" w:rsidP="00786DFA">
            <w:pPr>
              <w:rPr>
                <w:color w:val="000000"/>
                <w:sz w:val="28"/>
                <w:szCs w:val="28"/>
              </w:rPr>
            </w:pPr>
            <w:r w:rsidRPr="00786DFA">
              <w:rPr>
                <w:color w:val="000000"/>
                <w:sz w:val="28"/>
                <w:szCs w:val="28"/>
              </w:rPr>
              <w:t xml:space="preserve">Об утверждении проекта планировки </w:t>
            </w:r>
          </w:p>
          <w:p w:rsidR="00786DFA" w:rsidRPr="00786DFA" w:rsidRDefault="00786DFA" w:rsidP="00786DFA">
            <w:pPr>
              <w:rPr>
                <w:color w:val="000000"/>
                <w:sz w:val="28"/>
                <w:szCs w:val="28"/>
              </w:rPr>
            </w:pPr>
            <w:r w:rsidRPr="00786DFA">
              <w:rPr>
                <w:color w:val="000000"/>
                <w:sz w:val="28"/>
                <w:szCs w:val="28"/>
              </w:rPr>
              <w:t>и проекта межевания территории</w:t>
            </w:r>
          </w:p>
          <w:p w:rsidR="00B65326" w:rsidRPr="00786DFA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167DF" w:rsidRPr="00786DFA" w:rsidRDefault="004167DF" w:rsidP="00786DFA">
      <w:pPr>
        <w:ind w:firstLine="709"/>
        <w:jc w:val="both"/>
        <w:rPr>
          <w:color w:val="000000"/>
          <w:sz w:val="28"/>
          <w:szCs w:val="28"/>
        </w:rPr>
      </w:pPr>
      <w:r w:rsidRPr="00786DFA">
        <w:rPr>
          <w:color w:val="000000"/>
          <w:sz w:val="28"/>
          <w:szCs w:val="28"/>
        </w:rPr>
        <w:t>В соответствии со статьей 45 Градостроительного</w:t>
      </w:r>
      <w:r w:rsidR="00786DFA" w:rsidRPr="00786DFA">
        <w:rPr>
          <w:color w:val="000000"/>
          <w:sz w:val="28"/>
          <w:szCs w:val="28"/>
        </w:rPr>
        <w:t xml:space="preserve"> </w:t>
      </w:r>
      <w:r w:rsidRPr="00786DFA">
        <w:rPr>
          <w:color w:val="000000"/>
          <w:sz w:val="28"/>
          <w:szCs w:val="28"/>
        </w:rPr>
        <w:t>кодекса Российской</w:t>
      </w:r>
      <w:r w:rsidR="00786DFA" w:rsidRPr="00786DFA">
        <w:rPr>
          <w:color w:val="000000"/>
          <w:sz w:val="28"/>
          <w:szCs w:val="28"/>
        </w:rPr>
        <w:t xml:space="preserve"> </w:t>
      </w:r>
      <w:r w:rsidRPr="00786DFA">
        <w:rPr>
          <w:color w:val="000000"/>
          <w:sz w:val="28"/>
          <w:szCs w:val="28"/>
        </w:rPr>
        <w:t xml:space="preserve">Федерации, Федеральным законом от </w:t>
      </w:r>
      <w:r w:rsidR="00786DFA">
        <w:rPr>
          <w:color w:val="000000"/>
          <w:sz w:val="28"/>
          <w:szCs w:val="28"/>
        </w:rPr>
        <w:t>0</w:t>
      </w:r>
      <w:r w:rsidRPr="00786DFA">
        <w:rPr>
          <w:color w:val="000000"/>
          <w:sz w:val="28"/>
          <w:szCs w:val="28"/>
        </w:rPr>
        <w:t>6 октября 2003 года №</w:t>
      </w:r>
      <w:r w:rsidR="00786DFA">
        <w:rPr>
          <w:color w:val="000000"/>
          <w:sz w:val="28"/>
          <w:szCs w:val="28"/>
        </w:rPr>
        <w:t xml:space="preserve"> </w:t>
      </w:r>
      <w:r w:rsidRPr="00786DFA">
        <w:rPr>
          <w:color w:val="000000"/>
          <w:sz w:val="28"/>
          <w:szCs w:val="28"/>
        </w:rPr>
        <w:t xml:space="preserve">131-ФЗ </w:t>
      </w:r>
      <w:r w:rsidR="00786DFA">
        <w:rPr>
          <w:color w:val="000000"/>
          <w:sz w:val="28"/>
          <w:szCs w:val="28"/>
        </w:rPr>
        <w:br/>
      </w:r>
      <w:r w:rsidRPr="00786DFA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786DFA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4167DF" w:rsidRPr="00786DFA" w:rsidRDefault="00786DFA" w:rsidP="00786DFA">
      <w:pPr>
        <w:ind w:firstLine="709"/>
        <w:jc w:val="both"/>
        <w:rPr>
          <w:color w:val="000000"/>
          <w:sz w:val="28"/>
          <w:szCs w:val="28"/>
        </w:rPr>
      </w:pPr>
      <w:r w:rsidRPr="00786DFA">
        <w:rPr>
          <w:color w:val="000000"/>
          <w:sz w:val="28"/>
          <w:szCs w:val="28"/>
        </w:rPr>
        <w:t xml:space="preserve">1. </w:t>
      </w:r>
      <w:r w:rsidR="004167DF" w:rsidRPr="00786DFA">
        <w:rPr>
          <w:color w:val="000000"/>
          <w:sz w:val="28"/>
          <w:szCs w:val="28"/>
        </w:rPr>
        <w:t xml:space="preserve">Утвердить проект планировки и проект межевания территории </w:t>
      </w:r>
      <w:r>
        <w:rPr>
          <w:color w:val="000000"/>
          <w:sz w:val="28"/>
          <w:szCs w:val="28"/>
        </w:rPr>
        <w:br/>
      </w:r>
      <w:r w:rsidR="004167DF" w:rsidRPr="00786DFA">
        <w:rPr>
          <w:color w:val="000000"/>
          <w:sz w:val="28"/>
          <w:szCs w:val="28"/>
        </w:rPr>
        <w:t xml:space="preserve">под размещение объекта «под обслуживание и эксплуатацию трансформаторной Подстанции ФАРАДА 10/35 </w:t>
      </w:r>
      <w:proofErr w:type="spellStart"/>
      <w:r w:rsidR="004167DF" w:rsidRPr="00786DFA">
        <w:rPr>
          <w:color w:val="000000"/>
          <w:sz w:val="28"/>
          <w:szCs w:val="28"/>
        </w:rPr>
        <w:t>кВ</w:t>
      </w:r>
      <w:proofErr w:type="spellEnd"/>
      <w:r w:rsidR="004167DF" w:rsidRPr="00786DFA">
        <w:rPr>
          <w:color w:val="000000"/>
          <w:sz w:val="28"/>
          <w:szCs w:val="28"/>
        </w:rPr>
        <w:t xml:space="preserve"> с кадастровым номером 86:01:0101001:2676 (инв. № МЦ0000379), расположенной в Кондинском районе </w:t>
      </w:r>
      <w:r>
        <w:rPr>
          <w:color w:val="000000"/>
          <w:sz w:val="28"/>
          <w:szCs w:val="28"/>
        </w:rPr>
        <w:t>Ханты-Мансийского автономного округа – Югры</w:t>
      </w:r>
      <w:r w:rsidR="004167DF" w:rsidRPr="00786DFA">
        <w:rPr>
          <w:color w:val="000000"/>
          <w:sz w:val="28"/>
          <w:szCs w:val="28"/>
        </w:rPr>
        <w:t xml:space="preserve">», расположенного </w:t>
      </w:r>
      <w:r>
        <w:rPr>
          <w:color w:val="000000"/>
          <w:sz w:val="28"/>
          <w:szCs w:val="28"/>
        </w:rPr>
        <w:br/>
      </w:r>
      <w:r w:rsidR="004167DF" w:rsidRPr="00786DFA">
        <w:rPr>
          <w:color w:val="000000"/>
          <w:sz w:val="28"/>
          <w:szCs w:val="28"/>
        </w:rPr>
        <w:t>на территории муниципально</w:t>
      </w:r>
      <w:r>
        <w:rPr>
          <w:color w:val="000000"/>
          <w:sz w:val="28"/>
          <w:szCs w:val="28"/>
        </w:rPr>
        <w:t>го образования Кондинский район</w:t>
      </w:r>
      <w:r w:rsidR="004167DF" w:rsidRPr="00786D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Ханты-Мансийского автономного округа – Югры  Тюменской области (п</w:t>
      </w:r>
      <w:r w:rsidR="004167DF" w:rsidRPr="00786DFA">
        <w:rPr>
          <w:color w:val="000000"/>
          <w:sz w:val="28"/>
          <w:szCs w:val="28"/>
        </w:rPr>
        <w:t>риложение).</w:t>
      </w:r>
    </w:p>
    <w:p w:rsidR="004167DF" w:rsidRPr="00786DFA" w:rsidRDefault="00786DFA" w:rsidP="00786DFA">
      <w:pPr>
        <w:ind w:firstLine="709"/>
        <w:jc w:val="both"/>
        <w:rPr>
          <w:color w:val="000000"/>
          <w:sz w:val="28"/>
          <w:szCs w:val="28"/>
        </w:rPr>
      </w:pPr>
      <w:r w:rsidRPr="00786DFA">
        <w:rPr>
          <w:color w:val="000000"/>
          <w:sz w:val="28"/>
          <w:szCs w:val="28"/>
        </w:rPr>
        <w:t xml:space="preserve">2. </w:t>
      </w:r>
      <w:r w:rsidR="004167DF" w:rsidRPr="00786DFA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786DFA" w:rsidRPr="00786DFA" w:rsidRDefault="004167DF" w:rsidP="00786DFA">
      <w:pPr>
        <w:ind w:firstLine="709"/>
        <w:jc w:val="both"/>
        <w:rPr>
          <w:sz w:val="28"/>
          <w:szCs w:val="28"/>
        </w:rPr>
      </w:pPr>
      <w:r w:rsidRPr="00786DFA">
        <w:rPr>
          <w:color w:val="000000"/>
          <w:sz w:val="28"/>
          <w:szCs w:val="28"/>
        </w:rPr>
        <w:t>3.</w:t>
      </w:r>
      <w:r w:rsidR="00786DFA" w:rsidRPr="00786DFA">
        <w:rPr>
          <w:color w:val="000000"/>
          <w:sz w:val="28"/>
          <w:szCs w:val="28"/>
        </w:rPr>
        <w:t xml:space="preserve"> </w:t>
      </w:r>
      <w:proofErr w:type="gramStart"/>
      <w:r w:rsidR="00786DFA" w:rsidRPr="00786DFA">
        <w:rPr>
          <w:sz w:val="28"/>
          <w:szCs w:val="28"/>
        </w:rPr>
        <w:t>Контроль за</w:t>
      </w:r>
      <w:proofErr w:type="gramEnd"/>
      <w:r w:rsidR="00786DFA" w:rsidRPr="00786DFA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E52DE2" w:rsidRPr="00786DFA" w:rsidRDefault="00786DFA" w:rsidP="004167DF">
      <w:pPr>
        <w:rPr>
          <w:color w:val="000000"/>
          <w:sz w:val="28"/>
          <w:szCs w:val="28"/>
        </w:rPr>
      </w:pPr>
      <w:r w:rsidRPr="00786DFA">
        <w:rPr>
          <w:color w:val="000000"/>
          <w:sz w:val="28"/>
          <w:szCs w:val="28"/>
        </w:rPr>
        <w:t xml:space="preserve"> </w:t>
      </w:r>
    </w:p>
    <w:p w:rsidR="00786DFA" w:rsidRPr="00786DFA" w:rsidRDefault="00786DFA" w:rsidP="004167DF">
      <w:pPr>
        <w:rPr>
          <w:color w:val="000000"/>
          <w:sz w:val="28"/>
          <w:szCs w:val="28"/>
        </w:rPr>
      </w:pPr>
    </w:p>
    <w:p w:rsidR="0049125A" w:rsidRPr="00786DFA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786DFA" w:rsidTr="0003392A">
        <w:tc>
          <w:tcPr>
            <w:tcW w:w="4785" w:type="dxa"/>
          </w:tcPr>
          <w:p w:rsidR="008A0693" w:rsidRPr="00786DF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786DFA">
              <w:rPr>
                <w:sz w:val="28"/>
                <w:szCs w:val="28"/>
              </w:rPr>
              <w:t>Глава</w:t>
            </w:r>
            <w:r w:rsidR="002441D7" w:rsidRPr="00786DFA">
              <w:rPr>
                <w:sz w:val="28"/>
                <w:szCs w:val="28"/>
              </w:rPr>
              <w:t xml:space="preserve"> </w:t>
            </w:r>
            <w:r w:rsidR="00481FAF" w:rsidRPr="00786DF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786DF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86DFA" w:rsidRDefault="00481FAF" w:rsidP="008679ED">
            <w:pPr>
              <w:jc w:val="right"/>
              <w:rPr>
                <w:sz w:val="28"/>
                <w:szCs w:val="28"/>
              </w:rPr>
            </w:pPr>
            <w:r w:rsidRPr="00786DFA">
              <w:rPr>
                <w:sz w:val="28"/>
                <w:szCs w:val="28"/>
              </w:rPr>
              <w:t>А.</w:t>
            </w:r>
            <w:r w:rsidR="008679ED" w:rsidRPr="00786DFA">
              <w:rPr>
                <w:sz w:val="28"/>
                <w:szCs w:val="28"/>
              </w:rPr>
              <w:t>А</w:t>
            </w:r>
            <w:r w:rsidRPr="00786DFA">
              <w:rPr>
                <w:sz w:val="28"/>
                <w:szCs w:val="28"/>
              </w:rPr>
              <w:t>.</w:t>
            </w:r>
            <w:r w:rsidR="008679ED" w:rsidRPr="00786DFA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786DFA" w:rsidRDefault="00786DF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4167DF" w:rsidRPr="00786DFA" w:rsidRDefault="002D7A9B" w:rsidP="00786DFA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4167DF" w:rsidRDefault="004167DF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4167DF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786DF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731B19" w:rsidRPr="00953EC8" w:rsidRDefault="00731B19" w:rsidP="00786DF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731B19" w:rsidRDefault="004C4B74" w:rsidP="00786DFA">
      <w:pPr>
        <w:tabs>
          <w:tab w:val="left" w:pos="10206"/>
        </w:tabs>
        <w:ind w:left="10206"/>
      </w:pPr>
      <w:r>
        <w:t>от 0</w:t>
      </w:r>
      <w:r w:rsidR="00895B34">
        <w:t>6</w:t>
      </w:r>
      <w:r w:rsidR="00731B19">
        <w:t>.0</w:t>
      </w:r>
      <w:r>
        <w:t>6</w:t>
      </w:r>
      <w:r w:rsidR="00731B19">
        <w:t xml:space="preserve">.2024 № </w:t>
      </w:r>
      <w:r w:rsidR="004167DF">
        <w:t>600</w:t>
      </w:r>
    </w:p>
    <w:p w:rsidR="00786DFA" w:rsidRDefault="00786DFA" w:rsidP="00786DFA">
      <w:pPr>
        <w:tabs>
          <w:tab w:val="left" w:pos="10206"/>
        </w:tabs>
        <w:ind w:left="10206"/>
      </w:pPr>
    </w:p>
    <w:p w:rsidR="004167DF" w:rsidRDefault="00786DFA" w:rsidP="00786DFA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67DF" w:rsidRPr="00786DFA">
        <w:rPr>
          <w:rFonts w:ascii="Times New Roman" w:hAnsi="Times New Roman"/>
          <w:sz w:val="24"/>
          <w:szCs w:val="24"/>
        </w:rPr>
        <w:t>Основная част</w:t>
      </w:r>
      <w:r>
        <w:rPr>
          <w:rFonts w:ascii="Times New Roman" w:hAnsi="Times New Roman"/>
          <w:sz w:val="24"/>
          <w:szCs w:val="24"/>
        </w:rPr>
        <w:t>ь проекта планировки территории</w:t>
      </w:r>
    </w:p>
    <w:p w:rsidR="00786DFA" w:rsidRPr="00786DFA" w:rsidRDefault="00786DFA" w:rsidP="00786DFA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167DF" w:rsidRDefault="00786DFA" w:rsidP="00786DFA">
      <w:pPr>
        <w:pStyle w:val="af7"/>
        <w:spacing w:after="0" w:line="240" w:lineRule="auto"/>
        <w:ind w:left="0" w:right="-314"/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167DF" w:rsidRPr="00786DFA">
        <w:rPr>
          <w:rFonts w:ascii="Times New Roman" w:hAnsi="Times New Roman"/>
          <w:sz w:val="24"/>
          <w:szCs w:val="24"/>
        </w:rPr>
        <w:t>Графическая часть. Чертеж границ зон планируемого размещения линейных</w:t>
      </w:r>
      <w:r w:rsidR="004167DF" w:rsidRPr="00C64694">
        <w:rPr>
          <w:b/>
        </w:rPr>
        <w:t xml:space="preserve"> </w:t>
      </w:r>
      <w:r w:rsidR="004167DF" w:rsidRPr="00C053FC">
        <w:rPr>
          <w:rFonts w:ascii="Times New Roman" w:hAnsi="Times New Roman"/>
          <w:sz w:val="24"/>
          <w:szCs w:val="24"/>
        </w:rPr>
        <w:t>объектов</w:t>
      </w:r>
    </w:p>
    <w:p w:rsidR="00786DFA" w:rsidRPr="00C64694" w:rsidRDefault="00786DFA" w:rsidP="00786DFA">
      <w:pPr>
        <w:pStyle w:val="af7"/>
        <w:spacing w:after="0" w:line="240" w:lineRule="auto"/>
        <w:ind w:left="420" w:right="-314"/>
        <w:rPr>
          <w:b/>
          <w:szCs w:val="24"/>
        </w:rPr>
      </w:pPr>
      <w:r>
        <w:rPr>
          <w:noProof/>
        </w:rPr>
        <w:pict>
          <v:shape id="Рисунок 1" o:spid="_x0000_s1027" type="#_x0000_t75" alt="Описание: C:\Users\User\AppData\Local\Microsoft\Windows\INetCache\Content.Word\зона.jpg" style="position:absolute;left:0;text-align:left;margin-left:100.35pt;margin-top:7.3pt;width:547.95pt;height:383.55pt;z-index:-251657216;visibility:visible;mso-wrap-style:square;mso-position-horizontal-relative:text;mso-position-vertical-relative:text">
            <v:imagedata r:id="rId11" o:title="зона"/>
          </v:shape>
        </w:pict>
      </w:r>
    </w:p>
    <w:p w:rsidR="004167DF" w:rsidRDefault="004167DF" w:rsidP="00731B19">
      <w:pPr>
        <w:tabs>
          <w:tab w:val="left" w:pos="4962"/>
        </w:tabs>
        <w:ind w:left="4962"/>
        <w:sectPr w:rsidR="004167DF" w:rsidSect="004167DF">
          <w:pgSz w:w="16834" w:h="11909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4167DF" w:rsidRDefault="00C053FC" w:rsidP="00C053FC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Toc485720801"/>
      <w:bookmarkStart w:id="1" w:name="_Toc491165231"/>
      <w:bookmarkStart w:id="2" w:name="_Toc34400637"/>
      <w:r>
        <w:rPr>
          <w:rFonts w:ascii="Times New Roman" w:hAnsi="Times New Roman"/>
          <w:sz w:val="24"/>
          <w:szCs w:val="24"/>
        </w:rPr>
        <w:lastRenderedPageBreak/>
        <w:t xml:space="preserve">1.2. </w:t>
      </w:r>
      <w:r w:rsidR="004167DF" w:rsidRPr="00C053FC">
        <w:rPr>
          <w:rFonts w:ascii="Times New Roman" w:hAnsi="Times New Roman"/>
          <w:sz w:val="24"/>
          <w:szCs w:val="24"/>
        </w:rPr>
        <w:t>Основная часть проекта планировки территории. Текстовая часть</w:t>
      </w:r>
    </w:p>
    <w:p w:rsidR="00C053FC" w:rsidRPr="00C053FC" w:rsidRDefault="00C053FC" w:rsidP="00C053FC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63B4D" w:rsidRDefault="00C053FC" w:rsidP="00C053FC">
      <w:pPr>
        <w:pStyle w:val="2"/>
        <w:keepLines/>
        <w:tabs>
          <w:tab w:val="left" w:pos="1134"/>
        </w:tabs>
        <w:jc w:val="center"/>
        <w:rPr>
          <w:noProof/>
          <w:sz w:val="24"/>
        </w:rPr>
      </w:pPr>
      <w:r>
        <w:rPr>
          <w:noProof/>
          <w:sz w:val="24"/>
        </w:rPr>
        <w:t xml:space="preserve">1.2.1. </w:t>
      </w:r>
      <w:r w:rsidR="004167DF" w:rsidRPr="00C053FC">
        <w:rPr>
          <w:noProof/>
          <w:sz w:val="24"/>
        </w:rPr>
        <w:t xml:space="preserve">Наименование, основные характеристики и назначение планируемых </w:t>
      </w:r>
    </w:p>
    <w:p w:rsidR="004167DF" w:rsidRDefault="004167DF" w:rsidP="00C053FC">
      <w:pPr>
        <w:pStyle w:val="2"/>
        <w:keepLines/>
        <w:tabs>
          <w:tab w:val="left" w:pos="1134"/>
        </w:tabs>
        <w:jc w:val="center"/>
        <w:rPr>
          <w:noProof/>
          <w:sz w:val="24"/>
        </w:rPr>
      </w:pPr>
      <w:r w:rsidRPr="00C053FC">
        <w:rPr>
          <w:noProof/>
          <w:sz w:val="24"/>
        </w:rPr>
        <w:t>для размещения линейных объектов</w:t>
      </w:r>
      <w:bookmarkEnd w:id="0"/>
      <w:bookmarkEnd w:id="1"/>
      <w:bookmarkEnd w:id="2"/>
    </w:p>
    <w:p w:rsidR="00C053FC" w:rsidRPr="00C053FC" w:rsidRDefault="00C053FC" w:rsidP="00C053FC"/>
    <w:p w:rsidR="004167DF" w:rsidRPr="00C053FC" w:rsidRDefault="004167DF" w:rsidP="00C053FC">
      <w:pPr>
        <w:ind w:firstLine="708"/>
        <w:jc w:val="both"/>
        <w:rPr>
          <w:lang w:eastAsia="en-US" w:bidi="en-US"/>
        </w:rPr>
      </w:pPr>
      <w:r w:rsidRPr="00C053FC">
        <w:rPr>
          <w:lang w:eastAsia="en-US" w:bidi="en-US"/>
        </w:rPr>
        <w:t xml:space="preserve">Проектная документация «под обслуживание и эксплуатацию трансформаторной Подстанции ФАРАДА 10/35 </w:t>
      </w:r>
      <w:proofErr w:type="spellStart"/>
      <w:r w:rsidRPr="00C053FC">
        <w:rPr>
          <w:lang w:eastAsia="en-US" w:bidi="en-US"/>
        </w:rPr>
        <w:t>кВ</w:t>
      </w:r>
      <w:proofErr w:type="spellEnd"/>
      <w:r w:rsidRPr="00C053FC">
        <w:rPr>
          <w:lang w:eastAsia="en-US" w:bidi="en-US"/>
        </w:rPr>
        <w:t xml:space="preserve"> с кадастровым номером 86:01:0101001:2676</w:t>
      </w:r>
      <w:r w:rsidR="00786DFA" w:rsidRPr="00C053FC">
        <w:rPr>
          <w:lang w:eastAsia="en-US" w:bidi="en-US"/>
        </w:rPr>
        <w:t xml:space="preserve"> </w:t>
      </w:r>
      <w:r w:rsidR="00C053FC">
        <w:rPr>
          <w:lang w:eastAsia="en-US" w:bidi="en-US"/>
        </w:rPr>
        <w:br/>
      </w:r>
      <w:r w:rsidRPr="00C053FC">
        <w:rPr>
          <w:lang w:eastAsia="en-US" w:bidi="en-US"/>
        </w:rPr>
        <w:t>(инв. № МЦ0000379), расположенной в Кондинском районе Ханты-Мансийского автономного округа – Югры»</w:t>
      </w:r>
      <w:r w:rsidR="00C053FC">
        <w:rPr>
          <w:lang w:eastAsia="en-US" w:bidi="en-US"/>
        </w:rPr>
        <w:t>.</w:t>
      </w:r>
    </w:p>
    <w:p w:rsidR="004167DF" w:rsidRPr="00C053FC" w:rsidRDefault="004167DF" w:rsidP="00C053FC">
      <w:pPr>
        <w:jc w:val="right"/>
      </w:pPr>
    </w:p>
    <w:p w:rsidR="004167DF" w:rsidRPr="00C053FC" w:rsidRDefault="004167DF" w:rsidP="00C053FC">
      <w:pPr>
        <w:jc w:val="center"/>
      </w:pPr>
      <w:r w:rsidRPr="00C053FC">
        <w:t>Проектируемые площадные объекты</w:t>
      </w:r>
    </w:p>
    <w:p w:rsidR="004167DF" w:rsidRPr="00C053FC" w:rsidRDefault="004167DF" w:rsidP="00C053FC">
      <w:pPr>
        <w:jc w:val="center"/>
      </w:pPr>
    </w:p>
    <w:p w:rsidR="004167DF" w:rsidRDefault="004167DF" w:rsidP="00C053FC">
      <w:pPr>
        <w:ind w:firstLine="708"/>
        <w:jc w:val="both"/>
        <w:rPr>
          <w:bCs/>
        </w:rPr>
      </w:pPr>
      <w:r w:rsidRPr="00C053FC">
        <w:rPr>
          <w:bCs/>
        </w:rPr>
        <w:t>Список проектируемых площадных объектов приведен в таблице 1.</w:t>
      </w:r>
    </w:p>
    <w:p w:rsidR="00C053FC" w:rsidRPr="00C053FC" w:rsidRDefault="00C053FC" w:rsidP="00C053FC">
      <w:pPr>
        <w:ind w:firstLine="708"/>
        <w:jc w:val="both"/>
        <w:rPr>
          <w:bCs/>
        </w:rPr>
      </w:pPr>
    </w:p>
    <w:p w:rsidR="00C053FC" w:rsidRDefault="004167DF" w:rsidP="00C053FC">
      <w:pPr>
        <w:pStyle w:val="afd"/>
        <w:ind w:firstLine="708"/>
        <w:jc w:val="right"/>
        <w:rPr>
          <w:bCs/>
          <w:szCs w:val="24"/>
        </w:rPr>
      </w:pPr>
      <w:r w:rsidRPr="00C053FC">
        <w:rPr>
          <w:bCs/>
          <w:szCs w:val="24"/>
        </w:rPr>
        <w:t>Таблица 1</w:t>
      </w:r>
      <w:r w:rsidR="00C053FC">
        <w:rPr>
          <w:bCs/>
          <w:szCs w:val="24"/>
        </w:rPr>
        <w:t xml:space="preserve"> </w:t>
      </w:r>
    </w:p>
    <w:p w:rsidR="00C053FC" w:rsidRDefault="00C053FC" w:rsidP="00C053FC">
      <w:pPr>
        <w:pStyle w:val="afd"/>
        <w:ind w:firstLine="708"/>
        <w:jc w:val="right"/>
        <w:rPr>
          <w:bCs/>
          <w:szCs w:val="24"/>
        </w:rPr>
      </w:pPr>
    </w:p>
    <w:p w:rsidR="004167DF" w:rsidRPr="00C053FC" w:rsidRDefault="004167DF" w:rsidP="00C053FC">
      <w:pPr>
        <w:pStyle w:val="afd"/>
        <w:ind w:firstLine="0"/>
        <w:jc w:val="center"/>
        <w:rPr>
          <w:bCs/>
          <w:szCs w:val="24"/>
        </w:rPr>
      </w:pPr>
      <w:r w:rsidRPr="00C053FC">
        <w:rPr>
          <w:bCs/>
          <w:szCs w:val="24"/>
        </w:rPr>
        <w:t>Проектируемые площадные объекты</w:t>
      </w:r>
    </w:p>
    <w:p w:rsidR="004167DF" w:rsidRPr="00C053FC" w:rsidRDefault="004167DF" w:rsidP="00C053FC">
      <w:pPr>
        <w:ind w:firstLine="708"/>
        <w:rPr>
          <w:bCs/>
        </w:rPr>
      </w:pPr>
    </w:p>
    <w:tbl>
      <w:tblPr>
        <w:tblStyle w:val="aa"/>
        <w:tblW w:w="5018" w:type="pct"/>
        <w:tblLayout w:type="fixed"/>
        <w:tblLook w:val="0400" w:firstRow="0" w:lastRow="0" w:firstColumn="0" w:lastColumn="0" w:noHBand="0" w:noVBand="1"/>
      </w:tblPr>
      <w:tblGrid>
        <w:gridCol w:w="1033"/>
        <w:gridCol w:w="1633"/>
        <w:gridCol w:w="1468"/>
        <w:gridCol w:w="937"/>
        <w:gridCol w:w="1305"/>
        <w:gridCol w:w="1274"/>
        <w:gridCol w:w="963"/>
        <w:gridCol w:w="1276"/>
      </w:tblGrid>
      <w:tr w:rsidR="00976BE6" w:rsidRPr="00C053FC" w:rsidTr="00976BE6">
        <w:trPr>
          <w:trHeight w:val="68"/>
        </w:trPr>
        <w:tc>
          <w:tcPr>
            <w:tcW w:w="522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Условные номера образуемых земельных участков</w:t>
            </w:r>
          </w:p>
        </w:tc>
        <w:tc>
          <w:tcPr>
            <w:tcW w:w="825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Кадастровые номера земельных участков (кадастровых кварталов), из которых образуются земельные участки</w:t>
            </w:r>
          </w:p>
        </w:tc>
        <w:tc>
          <w:tcPr>
            <w:tcW w:w="742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474" w:type="pct"/>
          </w:tcPr>
          <w:p w:rsidR="00976BE6" w:rsidRDefault="00976BE6" w:rsidP="00976BE6">
            <w:pPr>
              <w:ind w:left="-164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о</w:t>
            </w:r>
            <w:r w:rsidRPr="00C053FC">
              <w:rPr>
                <w:sz w:val="16"/>
                <w:szCs w:val="16"/>
              </w:rPr>
              <w:t xml:space="preserve">бразуемых земельных участков </w:t>
            </w:r>
          </w:p>
          <w:p w:rsidR="00976BE6" w:rsidRPr="00C053FC" w:rsidRDefault="00976BE6" w:rsidP="00976BE6">
            <w:pPr>
              <w:ind w:left="-164" w:right="-217"/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(кв.</w:t>
            </w:r>
            <w:r>
              <w:rPr>
                <w:sz w:val="16"/>
                <w:szCs w:val="16"/>
              </w:rPr>
              <w:t xml:space="preserve"> </w:t>
            </w:r>
            <w:r w:rsidRPr="00C053FC">
              <w:rPr>
                <w:sz w:val="16"/>
                <w:szCs w:val="16"/>
              </w:rPr>
              <w:t>м)</w:t>
            </w:r>
          </w:p>
        </w:tc>
        <w:tc>
          <w:tcPr>
            <w:tcW w:w="660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Вид разрешенного использования исходного земельного участка</w:t>
            </w:r>
          </w:p>
        </w:tc>
        <w:tc>
          <w:tcPr>
            <w:tcW w:w="644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Вид разрешенного использования образуемого земельного участка</w:t>
            </w:r>
          </w:p>
        </w:tc>
        <w:tc>
          <w:tcPr>
            <w:tcW w:w="487" w:type="pct"/>
          </w:tcPr>
          <w:p w:rsidR="00976BE6" w:rsidRPr="00C053FC" w:rsidRDefault="00976BE6" w:rsidP="00976BE6">
            <w:pPr>
              <w:ind w:left="-136" w:right="-182"/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Категория образуемых земельных участков</w:t>
            </w:r>
          </w:p>
        </w:tc>
        <w:tc>
          <w:tcPr>
            <w:tcW w:w="645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Способы образования земельных участков</w:t>
            </w:r>
          </w:p>
        </w:tc>
      </w:tr>
      <w:tr w:rsidR="00976BE6" w:rsidRPr="00C053FC" w:rsidTr="00976BE6">
        <w:trPr>
          <w:trHeight w:val="68"/>
        </w:trPr>
        <w:tc>
          <w:tcPr>
            <w:tcW w:w="522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:10632:ЗУ</w:t>
            </w:r>
            <w:proofErr w:type="gramStart"/>
            <w:r w:rsidRPr="00C053FC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825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86:01:0000000:10632</w:t>
            </w:r>
          </w:p>
        </w:tc>
        <w:tc>
          <w:tcPr>
            <w:tcW w:w="742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 xml:space="preserve">Департамент недропользования и природных ресурсов </w:t>
            </w:r>
            <w:r>
              <w:rPr>
                <w:sz w:val="16"/>
                <w:szCs w:val="16"/>
              </w:rPr>
              <w:t>Ханты-Мансийского автономного округа – Югры</w:t>
            </w:r>
          </w:p>
        </w:tc>
        <w:tc>
          <w:tcPr>
            <w:tcW w:w="474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333</w:t>
            </w:r>
          </w:p>
        </w:tc>
        <w:tc>
          <w:tcPr>
            <w:tcW w:w="660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Строительство, реконструкция, эксплуатация линейных объектов, заготовка древесины</w:t>
            </w:r>
          </w:p>
        </w:tc>
        <w:tc>
          <w:tcPr>
            <w:tcW w:w="644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С</w:t>
            </w:r>
            <w:r w:rsidRPr="00C053FC">
              <w:rPr>
                <w:color w:val="000000"/>
                <w:sz w:val="16"/>
                <w:szCs w:val="16"/>
                <w:highlight w:val="white"/>
              </w:rPr>
              <w:t>троительство, реконструкция, эксплуатация линейных объектов</w:t>
            </w:r>
          </w:p>
        </w:tc>
        <w:tc>
          <w:tcPr>
            <w:tcW w:w="487" w:type="pct"/>
          </w:tcPr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 xml:space="preserve">Земли </w:t>
            </w:r>
            <w:r>
              <w:rPr>
                <w:sz w:val="16"/>
                <w:szCs w:val="16"/>
              </w:rPr>
              <w:t>л</w:t>
            </w:r>
            <w:r w:rsidRPr="00C053FC">
              <w:rPr>
                <w:sz w:val="16"/>
                <w:szCs w:val="16"/>
              </w:rPr>
              <w:t>есного фонда</w:t>
            </w:r>
          </w:p>
        </w:tc>
        <w:tc>
          <w:tcPr>
            <w:tcW w:w="645" w:type="pct"/>
          </w:tcPr>
          <w:p w:rsidR="00976BE6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Образование земельного участк</w:t>
            </w:r>
            <w:r>
              <w:rPr>
                <w:sz w:val="16"/>
                <w:szCs w:val="16"/>
              </w:rPr>
              <w:t>а</w:t>
            </w:r>
            <w:r w:rsidRPr="00C053FC">
              <w:rPr>
                <w:sz w:val="16"/>
                <w:szCs w:val="16"/>
              </w:rPr>
              <w:t xml:space="preserve"> путем раздела земельного участка </w:t>
            </w:r>
          </w:p>
          <w:p w:rsidR="00976BE6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 xml:space="preserve">с кадастровым номером 86:01:0000000:10632 </w:t>
            </w:r>
          </w:p>
          <w:p w:rsidR="00976BE6" w:rsidRPr="00C053FC" w:rsidRDefault="00976BE6" w:rsidP="00976BE6">
            <w:pPr>
              <w:jc w:val="center"/>
              <w:rPr>
                <w:sz w:val="16"/>
                <w:szCs w:val="16"/>
              </w:rPr>
            </w:pPr>
            <w:r w:rsidRPr="00C053FC">
              <w:rPr>
                <w:sz w:val="16"/>
                <w:szCs w:val="16"/>
              </w:rPr>
              <w:t>с сохранением исходного земельного участка в измен</w:t>
            </w:r>
            <w:r>
              <w:rPr>
                <w:sz w:val="16"/>
                <w:szCs w:val="16"/>
              </w:rPr>
              <w:t>е</w:t>
            </w:r>
            <w:r w:rsidRPr="00C053FC">
              <w:rPr>
                <w:sz w:val="16"/>
                <w:szCs w:val="16"/>
              </w:rPr>
              <w:t>нных границах</w:t>
            </w:r>
          </w:p>
        </w:tc>
      </w:tr>
    </w:tbl>
    <w:p w:rsidR="00976BE6" w:rsidRDefault="00976BE6" w:rsidP="00976BE6">
      <w:pPr>
        <w:pStyle w:val="aff"/>
      </w:pPr>
      <w:bookmarkStart w:id="3" w:name="_Toc34400642"/>
    </w:p>
    <w:p w:rsidR="004167DF" w:rsidRDefault="00976BE6" w:rsidP="00976BE6">
      <w:pPr>
        <w:pStyle w:val="aff"/>
        <w:ind w:firstLine="0"/>
        <w:jc w:val="center"/>
      </w:pPr>
      <w:r>
        <w:t xml:space="preserve">1.2.2. </w:t>
      </w:r>
      <w:r w:rsidR="004167DF" w:rsidRPr="00C053FC">
        <w:t xml:space="preserve"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</w:t>
      </w:r>
      <w:r>
        <w:br/>
      </w:r>
      <w:r w:rsidR="004167DF" w:rsidRPr="00C053FC">
        <w:t>на территориях которых устанавливаются зоны планируемого размещения линейных объектов</w:t>
      </w:r>
      <w:bookmarkEnd w:id="3"/>
    </w:p>
    <w:p w:rsidR="00976BE6" w:rsidRPr="00976BE6" w:rsidRDefault="00976BE6" w:rsidP="00976BE6">
      <w:pPr>
        <w:pStyle w:val="aff"/>
      </w:pPr>
    </w:p>
    <w:p w:rsidR="004167DF" w:rsidRPr="00C053FC" w:rsidRDefault="004167DF" w:rsidP="00976BE6">
      <w:pPr>
        <w:pStyle w:val="aff"/>
      </w:pPr>
      <w:r w:rsidRPr="00C053FC">
        <w:rPr>
          <w:lang w:eastAsia="en-US" w:bidi="en-US"/>
        </w:rPr>
        <w:t xml:space="preserve">В административном отношении проектируемый участок расположен </w:t>
      </w:r>
      <w:proofErr w:type="gramStart"/>
      <w:r w:rsidRPr="00C053FC">
        <w:rPr>
          <w:lang w:eastAsia="en-US" w:bidi="en-US"/>
        </w:rPr>
        <w:t>в</w:t>
      </w:r>
      <w:proofErr w:type="gramEnd"/>
      <w:r w:rsidRPr="00C053FC">
        <w:rPr>
          <w:lang w:eastAsia="en-US" w:bidi="en-US"/>
        </w:rPr>
        <w:t xml:space="preserve"> </w:t>
      </w:r>
      <w:proofErr w:type="gramStart"/>
      <w:r w:rsidR="00976BE6">
        <w:rPr>
          <w:lang w:eastAsia="en-US" w:bidi="en-US"/>
        </w:rPr>
        <w:t>Ханты-Мансийском</w:t>
      </w:r>
      <w:proofErr w:type="gramEnd"/>
      <w:r w:rsidR="00976BE6">
        <w:rPr>
          <w:lang w:eastAsia="en-US" w:bidi="en-US"/>
        </w:rPr>
        <w:t xml:space="preserve"> автономном округе – Югре</w:t>
      </w:r>
      <w:r w:rsidRPr="00C053FC">
        <w:rPr>
          <w:lang w:eastAsia="en-US" w:bidi="en-US"/>
        </w:rPr>
        <w:t>, Кондинск</w:t>
      </w:r>
      <w:r w:rsidR="00976BE6">
        <w:rPr>
          <w:lang w:eastAsia="en-US" w:bidi="en-US"/>
        </w:rPr>
        <w:t>ом</w:t>
      </w:r>
      <w:r w:rsidRPr="00C053FC">
        <w:rPr>
          <w:lang w:eastAsia="en-US" w:bidi="en-US"/>
        </w:rPr>
        <w:t xml:space="preserve"> район</w:t>
      </w:r>
      <w:r w:rsidR="00976BE6">
        <w:rPr>
          <w:lang w:eastAsia="en-US" w:bidi="en-US"/>
        </w:rPr>
        <w:t>е</w:t>
      </w:r>
      <w:r w:rsidRPr="00C053FC">
        <w:rPr>
          <w:lang w:eastAsia="en-US" w:bidi="en-US"/>
        </w:rPr>
        <w:t>, Кондинско</w:t>
      </w:r>
      <w:r w:rsidR="00976BE6">
        <w:rPr>
          <w:lang w:eastAsia="en-US" w:bidi="en-US"/>
        </w:rPr>
        <w:t>м</w:t>
      </w:r>
      <w:r w:rsidRPr="00C053FC">
        <w:rPr>
          <w:lang w:eastAsia="en-US" w:bidi="en-US"/>
        </w:rPr>
        <w:t xml:space="preserve"> лесничеств</w:t>
      </w:r>
      <w:r w:rsidR="00976BE6">
        <w:rPr>
          <w:lang w:eastAsia="en-US" w:bidi="en-US"/>
        </w:rPr>
        <w:t>е</w:t>
      </w:r>
      <w:r w:rsidRPr="00C053FC">
        <w:rPr>
          <w:lang w:eastAsia="en-US" w:bidi="en-US"/>
        </w:rPr>
        <w:t>, Кондинско</w:t>
      </w:r>
      <w:r w:rsidR="00976BE6">
        <w:rPr>
          <w:lang w:eastAsia="en-US" w:bidi="en-US"/>
        </w:rPr>
        <w:t>м</w:t>
      </w:r>
      <w:r w:rsidRPr="00C053FC">
        <w:rPr>
          <w:lang w:eastAsia="en-US" w:bidi="en-US"/>
        </w:rPr>
        <w:t xml:space="preserve"> участково</w:t>
      </w:r>
      <w:r w:rsidR="00976BE6">
        <w:rPr>
          <w:lang w:eastAsia="en-US" w:bidi="en-US"/>
        </w:rPr>
        <w:t>м</w:t>
      </w:r>
      <w:r w:rsidRPr="00C053FC">
        <w:rPr>
          <w:lang w:eastAsia="en-US" w:bidi="en-US"/>
        </w:rPr>
        <w:t xml:space="preserve"> лесничеств</w:t>
      </w:r>
      <w:r w:rsidR="00976BE6">
        <w:rPr>
          <w:lang w:eastAsia="en-US" w:bidi="en-US"/>
        </w:rPr>
        <w:t>е</w:t>
      </w:r>
      <w:r w:rsidRPr="00C053FC">
        <w:rPr>
          <w:lang w:eastAsia="en-US" w:bidi="en-US"/>
        </w:rPr>
        <w:t>, Кондинско</w:t>
      </w:r>
      <w:r w:rsidR="00976BE6">
        <w:rPr>
          <w:lang w:eastAsia="en-US" w:bidi="en-US"/>
        </w:rPr>
        <w:t>м</w:t>
      </w:r>
      <w:r w:rsidRPr="00C053FC">
        <w:rPr>
          <w:lang w:eastAsia="en-US" w:bidi="en-US"/>
        </w:rPr>
        <w:t xml:space="preserve"> урочище</w:t>
      </w:r>
      <w:r w:rsidRPr="00C053FC">
        <w:t>.</w:t>
      </w:r>
    </w:p>
    <w:p w:rsidR="004167DF" w:rsidRPr="00C053FC" w:rsidRDefault="004167DF" w:rsidP="00976BE6">
      <w:pPr>
        <w:pStyle w:val="aff"/>
      </w:pPr>
    </w:p>
    <w:p w:rsidR="004167DF" w:rsidRDefault="00976BE6" w:rsidP="00976BE6">
      <w:pPr>
        <w:pStyle w:val="aff"/>
        <w:ind w:firstLine="0"/>
        <w:jc w:val="center"/>
      </w:pPr>
      <w:bookmarkStart w:id="4" w:name="_Toc34400643"/>
      <w:r>
        <w:t xml:space="preserve">1.2.3. </w:t>
      </w:r>
      <w:r w:rsidR="004167DF" w:rsidRPr="00C053FC">
        <w:t>Соответствие наименований и планируемого местоположения линейных объектов федерального, регионального или местного значения наименованию и планируемому местоположению линейных объектов федерального, регионального или местного значения</w:t>
      </w:r>
      <w:bookmarkEnd w:id="4"/>
    </w:p>
    <w:p w:rsidR="00976BE6" w:rsidRPr="00C053FC" w:rsidRDefault="00976BE6" w:rsidP="00976BE6">
      <w:pPr>
        <w:pStyle w:val="aff"/>
        <w:ind w:firstLine="0"/>
        <w:jc w:val="center"/>
      </w:pPr>
    </w:p>
    <w:p w:rsidR="004167DF" w:rsidRPr="00C053FC" w:rsidRDefault="004167DF" w:rsidP="00976BE6">
      <w:pPr>
        <w:pStyle w:val="aff"/>
        <w:rPr>
          <w:lang w:eastAsia="en-US" w:bidi="en-US"/>
        </w:rPr>
      </w:pPr>
      <w:r w:rsidRPr="00C053FC">
        <w:rPr>
          <w:lang w:eastAsia="en-US" w:bidi="en-US"/>
        </w:rPr>
        <w:t xml:space="preserve">На проектируемой территории расположен объект с кадастровым номером 86:01:0101001:2676, Подстанция трансформаторная ФАРАДА 10/35 </w:t>
      </w:r>
      <w:proofErr w:type="spellStart"/>
      <w:r w:rsidRPr="00C053FC">
        <w:rPr>
          <w:lang w:eastAsia="en-US" w:bidi="en-US"/>
        </w:rPr>
        <w:t>кВ.</w:t>
      </w:r>
      <w:proofErr w:type="spellEnd"/>
      <w:r w:rsidRPr="00C053FC">
        <w:rPr>
          <w:lang w:eastAsia="en-US" w:bidi="en-US"/>
        </w:rPr>
        <w:t xml:space="preserve"> Данный объект находится в собственности </w:t>
      </w:r>
      <w:r w:rsidR="00F60B8F">
        <w:rPr>
          <w:lang w:eastAsia="en-US" w:bidi="en-US"/>
        </w:rPr>
        <w:t>а</w:t>
      </w:r>
      <w:r w:rsidRPr="00C053FC">
        <w:rPr>
          <w:lang w:eastAsia="en-US" w:bidi="en-US"/>
        </w:rPr>
        <w:t>кционерно</w:t>
      </w:r>
      <w:r w:rsidR="00F60B8F">
        <w:rPr>
          <w:lang w:eastAsia="en-US" w:bidi="en-US"/>
        </w:rPr>
        <w:t>го</w:t>
      </w:r>
      <w:r w:rsidRPr="00C053FC">
        <w:rPr>
          <w:lang w:eastAsia="en-US" w:bidi="en-US"/>
        </w:rPr>
        <w:t xml:space="preserve"> обществ</w:t>
      </w:r>
      <w:r w:rsidR="00F60B8F">
        <w:rPr>
          <w:lang w:eastAsia="en-US" w:bidi="en-US"/>
        </w:rPr>
        <w:t>а</w:t>
      </w:r>
      <w:r w:rsidRPr="00C053FC">
        <w:rPr>
          <w:lang w:eastAsia="en-US" w:bidi="en-US"/>
        </w:rPr>
        <w:t xml:space="preserve"> </w:t>
      </w:r>
      <w:r w:rsidR="00F60B8F">
        <w:rPr>
          <w:lang w:eastAsia="en-US" w:bidi="en-US"/>
        </w:rPr>
        <w:t>«</w:t>
      </w:r>
      <w:r w:rsidRPr="00C053FC">
        <w:rPr>
          <w:lang w:eastAsia="en-US" w:bidi="en-US"/>
        </w:rPr>
        <w:t>Югорская региональная электросетевая компания</w:t>
      </w:r>
      <w:r w:rsidR="00F60B8F">
        <w:rPr>
          <w:lang w:eastAsia="en-US" w:bidi="en-US"/>
        </w:rPr>
        <w:t>»</w:t>
      </w:r>
      <w:r w:rsidRPr="00C053FC">
        <w:rPr>
          <w:lang w:eastAsia="en-US" w:bidi="en-US"/>
        </w:rPr>
        <w:t>.</w:t>
      </w:r>
    </w:p>
    <w:p w:rsidR="004167DF" w:rsidRDefault="00F60B8F" w:rsidP="00F60B8F">
      <w:pPr>
        <w:pStyle w:val="aff"/>
        <w:ind w:firstLine="0"/>
        <w:jc w:val="center"/>
      </w:pPr>
      <w:bookmarkStart w:id="5" w:name="_Toc34400644"/>
      <w:r>
        <w:lastRenderedPageBreak/>
        <w:t xml:space="preserve">1.2.4. </w:t>
      </w:r>
      <w:r w:rsidR="004167DF" w:rsidRPr="00C053FC">
        <w:t xml:space="preserve">Перечень </w:t>
      </w:r>
      <w:proofErr w:type="gramStart"/>
      <w:r w:rsidR="004167DF" w:rsidRPr="00C053FC">
        <w:t>координат характерных точек границ зон планируемого размещения линейных объектов</w:t>
      </w:r>
      <w:bookmarkEnd w:id="5"/>
      <w:proofErr w:type="gramEnd"/>
    </w:p>
    <w:p w:rsidR="00F60B8F" w:rsidRPr="00C053FC" w:rsidRDefault="00F60B8F" w:rsidP="00F60B8F">
      <w:pPr>
        <w:pStyle w:val="aff"/>
      </w:pPr>
    </w:p>
    <w:p w:rsidR="004167DF" w:rsidRPr="00C053FC" w:rsidRDefault="004167DF" w:rsidP="00F60B8F">
      <w:pPr>
        <w:pStyle w:val="aff"/>
        <w:rPr>
          <w:lang w:eastAsia="en-US" w:bidi="en-US"/>
        </w:rPr>
      </w:pPr>
      <w:r w:rsidRPr="00C053FC">
        <w:rPr>
          <w:lang w:eastAsia="en-US" w:bidi="en-US"/>
        </w:rPr>
        <w:t xml:space="preserve">Перечень </w:t>
      </w:r>
      <w:proofErr w:type="gramStart"/>
      <w:r w:rsidRPr="00C053FC">
        <w:rPr>
          <w:lang w:eastAsia="en-US" w:bidi="en-US"/>
        </w:rPr>
        <w:t>координат характерных точек границ зон планируемого размещения линейных объектов</w:t>
      </w:r>
      <w:proofErr w:type="gramEnd"/>
      <w:r w:rsidRPr="00C053FC">
        <w:rPr>
          <w:lang w:eastAsia="en-US" w:bidi="en-US"/>
        </w:rPr>
        <w:t xml:space="preserve"> приведен в таблице 2.</w:t>
      </w:r>
    </w:p>
    <w:p w:rsidR="004167DF" w:rsidRPr="00C053FC" w:rsidRDefault="004167DF" w:rsidP="00F60B8F">
      <w:pPr>
        <w:pStyle w:val="aff"/>
        <w:rPr>
          <w:lang w:eastAsia="en-US" w:bidi="en-US"/>
        </w:rPr>
      </w:pPr>
    </w:p>
    <w:p w:rsidR="00F60B8F" w:rsidRDefault="00F60B8F" w:rsidP="00F60B8F">
      <w:pPr>
        <w:pStyle w:val="aff"/>
        <w:jc w:val="right"/>
        <w:rPr>
          <w:lang w:eastAsia="en-US" w:bidi="en-US"/>
        </w:rPr>
      </w:pPr>
      <w:r>
        <w:rPr>
          <w:lang w:eastAsia="en-US" w:bidi="en-US"/>
        </w:rPr>
        <w:t>Таблица 2</w:t>
      </w:r>
    </w:p>
    <w:p w:rsidR="00F60B8F" w:rsidRDefault="00F60B8F" w:rsidP="00F60B8F">
      <w:pPr>
        <w:pStyle w:val="aff"/>
        <w:rPr>
          <w:lang w:eastAsia="en-US" w:bidi="en-US"/>
        </w:rPr>
      </w:pPr>
    </w:p>
    <w:p w:rsidR="00F60B8F" w:rsidRDefault="004167DF" w:rsidP="00F60B8F">
      <w:pPr>
        <w:pStyle w:val="aff"/>
        <w:ind w:firstLine="0"/>
        <w:jc w:val="center"/>
        <w:rPr>
          <w:lang w:eastAsia="en-US" w:bidi="en-US"/>
        </w:rPr>
      </w:pPr>
      <w:r w:rsidRPr="00C053FC">
        <w:rPr>
          <w:lang w:eastAsia="en-US" w:bidi="en-US"/>
        </w:rPr>
        <w:t xml:space="preserve">Перечень координат характерных точек границ зон </w:t>
      </w:r>
    </w:p>
    <w:p w:rsidR="004167DF" w:rsidRPr="00C053FC" w:rsidRDefault="004167DF" w:rsidP="00F60B8F">
      <w:pPr>
        <w:pStyle w:val="aff"/>
        <w:ind w:firstLine="0"/>
        <w:jc w:val="center"/>
        <w:rPr>
          <w:lang w:eastAsia="en-US" w:bidi="en-US"/>
        </w:rPr>
      </w:pPr>
      <w:r w:rsidRPr="00C053FC">
        <w:rPr>
          <w:lang w:eastAsia="en-US" w:bidi="en-US"/>
        </w:rPr>
        <w:t>планируемого размещения линейных объектов</w:t>
      </w:r>
    </w:p>
    <w:p w:rsidR="004167DF" w:rsidRPr="00C053FC" w:rsidRDefault="004167DF" w:rsidP="00F60B8F">
      <w:pPr>
        <w:pStyle w:val="aff"/>
        <w:rPr>
          <w:lang w:eastAsia="en-US" w:bidi="en-US"/>
        </w:rPr>
      </w:pPr>
    </w:p>
    <w:tbl>
      <w:tblPr>
        <w:tblW w:w="5402" w:type="dxa"/>
        <w:jc w:val="center"/>
        <w:tblLook w:val="04A0" w:firstRow="1" w:lastRow="0" w:firstColumn="1" w:lastColumn="0" w:noHBand="0" w:noVBand="1"/>
      </w:tblPr>
      <w:tblGrid>
        <w:gridCol w:w="1433"/>
        <w:gridCol w:w="1984"/>
        <w:gridCol w:w="1985"/>
      </w:tblGrid>
      <w:tr w:rsidR="004167DF" w:rsidRPr="00A47C22" w:rsidTr="00F60B8F">
        <w:trPr>
          <w:trHeight w:val="68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DF" w:rsidRPr="00A47C22" w:rsidRDefault="004167DF" w:rsidP="00F60B8F">
            <w:pPr>
              <w:jc w:val="center"/>
              <w:rPr>
                <w:color w:val="000000"/>
                <w:sz w:val="20"/>
                <w:szCs w:val="20"/>
              </w:rPr>
            </w:pPr>
            <w:r w:rsidRPr="00A47C22">
              <w:rPr>
                <w:color w:val="000000"/>
                <w:sz w:val="20"/>
                <w:szCs w:val="20"/>
              </w:rPr>
              <w:t>№ точки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DF" w:rsidRPr="00A47C22" w:rsidRDefault="004167DF" w:rsidP="00F60B8F">
            <w:pPr>
              <w:jc w:val="center"/>
              <w:rPr>
                <w:color w:val="000000"/>
                <w:sz w:val="20"/>
                <w:szCs w:val="20"/>
              </w:rPr>
            </w:pPr>
            <w:r w:rsidRPr="00A47C2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DF" w:rsidRPr="00A47C22" w:rsidRDefault="004167DF" w:rsidP="00F60B8F">
            <w:pPr>
              <w:jc w:val="center"/>
              <w:rPr>
                <w:color w:val="000000"/>
                <w:sz w:val="20"/>
                <w:szCs w:val="20"/>
              </w:rPr>
            </w:pPr>
            <w:r w:rsidRPr="00A47C22">
              <w:rPr>
                <w:color w:val="000000"/>
                <w:sz w:val="20"/>
                <w:szCs w:val="20"/>
              </w:rPr>
              <w:t>У</w:t>
            </w:r>
          </w:p>
        </w:tc>
      </w:tr>
      <w:tr w:rsidR="004167DF" w:rsidRPr="00A47C22" w:rsidTr="00F60B8F">
        <w:trPr>
          <w:trHeight w:val="6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DF" w:rsidRPr="00A47C22" w:rsidRDefault="004167DF" w:rsidP="00F60B8F">
            <w:pPr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A47C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791506,88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2592280,20</w:t>
            </w:r>
          </w:p>
        </w:tc>
      </w:tr>
      <w:tr w:rsidR="004167DF" w:rsidRPr="00A47C22" w:rsidTr="00F60B8F">
        <w:trPr>
          <w:trHeight w:val="6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DF" w:rsidRPr="00A47C22" w:rsidRDefault="004167DF" w:rsidP="00F60B8F">
            <w:pPr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A47C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791543,16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2592301,86</w:t>
            </w:r>
          </w:p>
        </w:tc>
      </w:tr>
      <w:tr w:rsidR="004167DF" w:rsidRPr="00A47C22" w:rsidTr="00F60B8F">
        <w:trPr>
          <w:trHeight w:val="6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DF" w:rsidRPr="00A47C22" w:rsidRDefault="004167DF" w:rsidP="00F60B8F">
            <w:pPr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A47C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791511,76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2592358,52</w:t>
            </w:r>
          </w:p>
        </w:tc>
      </w:tr>
      <w:tr w:rsidR="004167DF" w:rsidRPr="00A47C22" w:rsidTr="00F60B8F">
        <w:trPr>
          <w:trHeight w:val="6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DF" w:rsidRPr="00A47C22" w:rsidRDefault="004167DF" w:rsidP="00F60B8F">
            <w:pPr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A47C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791461,90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2592328,96</w:t>
            </w:r>
          </w:p>
        </w:tc>
      </w:tr>
      <w:tr w:rsidR="004167DF" w:rsidRPr="00A47C22" w:rsidTr="00F60B8F">
        <w:trPr>
          <w:trHeight w:val="6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DF" w:rsidRPr="00A47C22" w:rsidRDefault="004167DF" w:rsidP="00F60B8F">
            <w:pPr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A47C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791492,03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2592280,09</w:t>
            </w:r>
          </w:p>
        </w:tc>
      </w:tr>
    </w:tbl>
    <w:p w:rsidR="004167DF" w:rsidRPr="00C053FC" w:rsidRDefault="004167DF" w:rsidP="00C053FC">
      <w:pPr>
        <w:pStyle w:val="aff"/>
        <w:rPr>
          <w:lang w:eastAsia="en-US" w:bidi="en-US"/>
        </w:rPr>
      </w:pPr>
    </w:p>
    <w:p w:rsidR="004167DF" w:rsidRDefault="00F60B8F" w:rsidP="00F60B8F">
      <w:pPr>
        <w:pStyle w:val="aff"/>
        <w:ind w:firstLine="0"/>
        <w:jc w:val="center"/>
      </w:pPr>
      <w:bookmarkStart w:id="6" w:name="_Toc34400645"/>
      <w:r>
        <w:t xml:space="preserve">1.2.5. </w:t>
      </w:r>
      <w:r w:rsidR="004167DF" w:rsidRPr="00C053FC">
        <w:t>Перечень координат характерных точек устанавливаемых красных линий</w:t>
      </w:r>
      <w:bookmarkEnd w:id="6"/>
    </w:p>
    <w:p w:rsidR="00F60B8F" w:rsidRPr="00C053FC" w:rsidRDefault="00F60B8F" w:rsidP="00F60B8F">
      <w:pPr>
        <w:pStyle w:val="aff"/>
        <w:ind w:firstLine="0"/>
        <w:jc w:val="center"/>
      </w:pPr>
    </w:p>
    <w:p w:rsidR="004167DF" w:rsidRDefault="004167DF" w:rsidP="00F60B8F">
      <w:pPr>
        <w:pStyle w:val="aff"/>
        <w:rPr>
          <w:lang w:eastAsia="en-US" w:bidi="en-US"/>
        </w:rPr>
      </w:pPr>
      <w:r w:rsidRPr="00C053FC">
        <w:rPr>
          <w:lang w:eastAsia="en-US" w:bidi="en-US"/>
        </w:rPr>
        <w:t xml:space="preserve">Территории общего пользования не предусмотрены. Красные линии </w:t>
      </w:r>
      <w:r w:rsidR="00F60B8F">
        <w:rPr>
          <w:lang w:eastAsia="en-US" w:bidi="en-US"/>
        </w:rPr>
        <w:br/>
      </w:r>
      <w:r w:rsidRPr="00C053FC">
        <w:rPr>
          <w:lang w:eastAsia="en-US" w:bidi="en-US"/>
        </w:rPr>
        <w:t>не устанавливаются.</w:t>
      </w:r>
    </w:p>
    <w:p w:rsidR="00F60B8F" w:rsidRPr="00C053FC" w:rsidRDefault="00F60B8F" w:rsidP="00F60B8F">
      <w:pPr>
        <w:pStyle w:val="aff"/>
        <w:rPr>
          <w:lang w:eastAsia="en-US" w:bidi="en-US"/>
        </w:rPr>
      </w:pPr>
    </w:p>
    <w:p w:rsidR="004167DF" w:rsidRDefault="00F60B8F" w:rsidP="00F60B8F">
      <w:pPr>
        <w:pStyle w:val="aff"/>
        <w:ind w:firstLine="0"/>
        <w:jc w:val="center"/>
      </w:pPr>
      <w:bookmarkStart w:id="7" w:name="_Toc485720805"/>
      <w:bookmarkStart w:id="8" w:name="_Toc491165235"/>
      <w:bookmarkStart w:id="9" w:name="_Toc34400646"/>
      <w:r>
        <w:t xml:space="preserve">1.2.6. </w:t>
      </w:r>
      <w:r w:rsidR="004167DF" w:rsidRPr="00C053FC">
        <w:t xml:space="preserve"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</w:t>
      </w:r>
      <w:r>
        <w:br/>
      </w:r>
      <w:r w:rsidR="004167DF" w:rsidRPr="00C053FC">
        <w:t>их планируемого размещения</w:t>
      </w:r>
      <w:bookmarkEnd w:id="7"/>
      <w:bookmarkEnd w:id="8"/>
      <w:bookmarkEnd w:id="9"/>
    </w:p>
    <w:p w:rsidR="00F60B8F" w:rsidRPr="00C053FC" w:rsidRDefault="00F60B8F" w:rsidP="00F60B8F">
      <w:pPr>
        <w:pStyle w:val="aff"/>
        <w:ind w:firstLine="0"/>
        <w:jc w:val="center"/>
      </w:pPr>
    </w:p>
    <w:p w:rsidR="004167DF" w:rsidRDefault="004167DF" w:rsidP="00C053FC">
      <w:pPr>
        <w:pStyle w:val="aff"/>
        <w:rPr>
          <w:lang w:eastAsia="en-US" w:bidi="en-US"/>
        </w:rPr>
      </w:pPr>
      <w:r w:rsidRPr="00C053FC">
        <w:rPr>
          <w:lang w:eastAsia="en-US" w:bidi="en-US"/>
        </w:rPr>
        <w:t xml:space="preserve">Параметры застройки территории в границах зон планируемого размещения объектов капитального строительства, входящих в состав линейных объектов, </w:t>
      </w:r>
      <w:r w:rsidRPr="005D00C7">
        <w:rPr>
          <w:lang w:eastAsia="en-US" w:bidi="en-US"/>
        </w:rPr>
        <w:t>приведены в</w:t>
      </w:r>
      <w:r w:rsidR="005D00C7" w:rsidRPr="005D00C7">
        <w:rPr>
          <w:lang w:eastAsia="en-US" w:bidi="en-US"/>
        </w:rPr>
        <w:t xml:space="preserve"> таблице 3</w:t>
      </w:r>
      <w:r w:rsidRPr="005D00C7">
        <w:rPr>
          <w:lang w:eastAsia="en-US" w:bidi="en-US"/>
        </w:rPr>
        <w:t>.</w:t>
      </w:r>
    </w:p>
    <w:p w:rsidR="005D00C7" w:rsidRDefault="005D00C7" w:rsidP="00C053FC">
      <w:pPr>
        <w:pStyle w:val="aff"/>
        <w:rPr>
          <w:lang w:eastAsia="en-US" w:bidi="en-US"/>
        </w:rPr>
      </w:pPr>
    </w:p>
    <w:p w:rsidR="00F60B8F" w:rsidRDefault="005D00C7" w:rsidP="005D00C7">
      <w:pPr>
        <w:pStyle w:val="aff"/>
        <w:jc w:val="right"/>
        <w:rPr>
          <w:lang w:eastAsia="en-US" w:bidi="en-US"/>
        </w:rPr>
      </w:pPr>
      <w:r>
        <w:rPr>
          <w:lang w:eastAsia="en-US" w:bidi="en-US"/>
        </w:rPr>
        <w:t>Таблица 3</w:t>
      </w:r>
    </w:p>
    <w:p w:rsidR="005D00C7" w:rsidRPr="00C053FC" w:rsidRDefault="005D00C7" w:rsidP="005D00C7">
      <w:pPr>
        <w:pStyle w:val="aff"/>
        <w:jc w:val="right"/>
        <w:rPr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3"/>
        <w:gridCol w:w="2126"/>
        <w:gridCol w:w="1665"/>
      </w:tblGrid>
      <w:tr w:rsidR="004167DF" w:rsidRPr="00A47C22" w:rsidTr="00F60B8F">
        <w:trPr>
          <w:trHeight w:val="68"/>
          <w:tblHeader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A47C22" w:rsidRDefault="004167DF" w:rsidP="00C053FC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Ед. изм</w:t>
            </w:r>
            <w:r w:rsidR="00F60B8F" w:rsidRPr="00A47C22">
              <w:rPr>
                <w:sz w:val="20"/>
                <w:szCs w:val="20"/>
              </w:rPr>
              <w:t>ерения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A47C22" w:rsidRDefault="004167DF" w:rsidP="00F60B8F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Количество</w:t>
            </w:r>
          </w:p>
        </w:tc>
      </w:tr>
      <w:tr w:rsidR="004167DF" w:rsidRPr="00A47C22" w:rsidTr="00F60B8F">
        <w:trPr>
          <w:trHeight w:val="68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A47C22" w:rsidRDefault="004167DF" w:rsidP="00C053FC">
            <w:pPr>
              <w:rPr>
                <w:noProof/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 xml:space="preserve">ПТ ФАРАДА 10/35 </w:t>
            </w:r>
            <w:proofErr w:type="spellStart"/>
            <w:r w:rsidRPr="00A47C22">
              <w:rPr>
                <w:sz w:val="20"/>
                <w:szCs w:val="20"/>
              </w:rPr>
              <w:t>кВ</w:t>
            </w:r>
            <w:proofErr w:type="spellEnd"/>
            <w:r w:rsidRPr="00A47C22">
              <w:rPr>
                <w:sz w:val="20"/>
                <w:szCs w:val="20"/>
              </w:rPr>
              <w:t xml:space="preserve"> (на период эксплуатации)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DF" w:rsidRPr="00A47C22" w:rsidRDefault="00F60B8F" w:rsidP="00C053FC">
            <w:pPr>
              <w:jc w:val="center"/>
              <w:rPr>
                <w:sz w:val="20"/>
                <w:szCs w:val="20"/>
              </w:rPr>
            </w:pPr>
            <w:r w:rsidRPr="00A47C22">
              <w:rPr>
                <w:sz w:val="20"/>
                <w:szCs w:val="20"/>
              </w:rPr>
              <w:t>кв. 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7DF" w:rsidRPr="00A47C22" w:rsidRDefault="004167DF" w:rsidP="00C053FC">
            <w:pPr>
              <w:jc w:val="center"/>
              <w:rPr>
                <w:sz w:val="20"/>
                <w:szCs w:val="20"/>
              </w:rPr>
            </w:pPr>
            <w:r w:rsidRPr="00A47C22">
              <w:rPr>
                <w:noProof/>
                <w:sz w:val="20"/>
                <w:szCs w:val="20"/>
              </w:rPr>
              <w:t>915</w:t>
            </w:r>
          </w:p>
        </w:tc>
      </w:tr>
    </w:tbl>
    <w:p w:rsidR="004167DF" w:rsidRDefault="004167DF" w:rsidP="00C053FC">
      <w:pPr>
        <w:ind w:firstLine="708"/>
      </w:pPr>
    </w:p>
    <w:p w:rsidR="004167DF" w:rsidRDefault="00F60B8F" w:rsidP="00F60B8F">
      <w:pPr>
        <w:pStyle w:val="aff"/>
        <w:ind w:firstLine="0"/>
        <w:jc w:val="center"/>
      </w:pPr>
      <w:bookmarkStart w:id="10" w:name="_Toc34400647"/>
      <w:r>
        <w:t xml:space="preserve">1.2.7. </w:t>
      </w:r>
      <w:r w:rsidR="004167DF" w:rsidRPr="00C053FC">
        <w:t xml:space="preserve">Требования к </w:t>
      </w:r>
      <w:proofErr w:type="gramStart"/>
      <w:r w:rsidR="004167DF" w:rsidRPr="00C053FC">
        <w:t>архитектурным решениям</w:t>
      </w:r>
      <w:proofErr w:type="gramEnd"/>
      <w:r w:rsidR="004167DF" w:rsidRPr="00C053FC">
        <w:t xml:space="preserve"> объектов капитального строительства, входящих в состав линейных объектов</w:t>
      </w:r>
      <w:bookmarkEnd w:id="10"/>
    </w:p>
    <w:p w:rsidR="00F60B8F" w:rsidRPr="00C053FC" w:rsidRDefault="00F60B8F" w:rsidP="00F60B8F">
      <w:pPr>
        <w:pStyle w:val="aff"/>
        <w:ind w:firstLine="0"/>
        <w:jc w:val="center"/>
      </w:pPr>
    </w:p>
    <w:p w:rsidR="004167DF" w:rsidRPr="00C053FC" w:rsidRDefault="004167DF" w:rsidP="00F60B8F">
      <w:pPr>
        <w:pStyle w:val="aff"/>
        <w:rPr>
          <w:lang w:eastAsia="en-US" w:bidi="en-US"/>
        </w:rPr>
      </w:pPr>
      <w:r w:rsidRPr="00C053FC">
        <w:rPr>
          <w:lang w:eastAsia="en-US" w:bidi="en-US"/>
        </w:rPr>
        <w:t xml:space="preserve">Требования к </w:t>
      </w:r>
      <w:proofErr w:type="gramStart"/>
      <w:r w:rsidRPr="00C053FC">
        <w:rPr>
          <w:lang w:eastAsia="en-US" w:bidi="en-US"/>
        </w:rPr>
        <w:t>архитектурным решениям</w:t>
      </w:r>
      <w:proofErr w:type="gramEnd"/>
      <w:r w:rsidRPr="00C053FC">
        <w:rPr>
          <w:lang w:eastAsia="en-US" w:bidi="en-US"/>
        </w:rPr>
        <w:t xml:space="preserve"> объектов капитального строительства, входящих в состав линейных объектов не предусмотрены.</w:t>
      </w:r>
    </w:p>
    <w:p w:rsidR="004167DF" w:rsidRPr="00C053FC" w:rsidRDefault="004167DF" w:rsidP="00F60B8F">
      <w:pPr>
        <w:pStyle w:val="aff"/>
        <w:rPr>
          <w:lang w:eastAsia="en-US" w:bidi="en-US"/>
        </w:rPr>
      </w:pPr>
    </w:p>
    <w:p w:rsidR="004167DF" w:rsidRDefault="00F60B8F" w:rsidP="00A47C22">
      <w:pPr>
        <w:pStyle w:val="aff"/>
        <w:ind w:firstLine="0"/>
        <w:jc w:val="center"/>
      </w:pPr>
      <w:bookmarkStart w:id="11" w:name="_Toc485720806"/>
      <w:bookmarkStart w:id="12" w:name="_Toc491165236"/>
      <w:bookmarkStart w:id="13" w:name="_Toc34400648"/>
      <w:r>
        <w:t>1.2.8.</w:t>
      </w:r>
      <w:r w:rsidR="00A47C22">
        <w:t xml:space="preserve"> </w:t>
      </w:r>
      <w:r w:rsidR="004167DF" w:rsidRPr="00C053FC">
        <w:t xml:space="preserve">Информация о необходимости осуществления мероприятий по защите сохраняемых объектов капитального строительства (здания, строения, сооружения,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</w:t>
      </w:r>
      <w:r w:rsidR="00A47C22">
        <w:br/>
      </w:r>
      <w:r w:rsidR="004167DF" w:rsidRPr="00C053FC">
        <w:t xml:space="preserve">по планировке территории, от возможного негативного воздействия в связи </w:t>
      </w:r>
      <w:r w:rsidR="00A47C22">
        <w:br/>
      </w:r>
      <w:r w:rsidR="004167DF" w:rsidRPr="00C053FC">
        <w:t>с размещением линейных объектов</w:t>
      </w:r>
      <w:bookmarkEnd w:id="11"/>
      <w:bookmarkEnd w:id="12"/>
      <w:bookmarkEnd w:id="13"/>
    </w:p>
    <w:p w:rsidR="00A47C22" w:rsidRPr="00C053FC" w:rsidRDefault="00A47C22" w:rsidP="00A47C22">
      <w:pPr>
        <w:pStyle w:val="aff"/>
        <w:ind w:firstLine="0"/>
        <w:jc w:val="center"/>
      </w:pPr>
    </w:p>
    <w:p w:rsidR="004167DF" w:rsidRPr="00C053FC" w:rsidRDefault="004167DF" w:rsidP="00F60B8F">
      <w:pPr>
        <w:pStyle w:val="aff"/>
        <w:rPr>
          <w:lang w:eastAsia="en-US" w:bidi="en-US"/>
        </w:rPr>
      </w:pPr>
      <w:r w:rsidRPr="00C053FC">
        <w:rPr>
          <w:lang w:eastAsia="en-US" w:bidi="en-US"/>
        </w:rPr>
        <w:t xml:space="preserve">От Подстанции </w:t>
      </w:r>
      <w:r w:rsidR="008D21C8">
        <w:rPr>
          <w:lang w:eastAsia="en-US" w:bidi="en-US"/>
        </w:rPr>
        <w:t>т</w:t>
      </w:r>
      <w:r w:rsidR="008D21C8" w:rsidRPr="00C053FC">
        <w:rPr>
          <w:lang w:eastAsia="en-US" w:bidi="en-US"/>
        </w:rPr>
        <w:t xml:space="preserve">рансформаторной </w:t>
      </w:r>
      <w:r w:rsidRPr="00C053FC">
        <w:rPr>
          <w:lang w:eastAsia="en-US" w:bidi="en-US"/>
        </w:rPr>
        <w:t xml:space="preserve">ФАРАДА 10/35 </w:t>
      </w:r>
      <w:proofErr w:type="spellStart"/>
      <w:r w:rsidRPr="00C053FC">
        <w:rPr>
          <w:lang w:eastAsia="en-US" w:bidi="en-US"/>
        </w:rPr>
        <w:t>кВ</w:t>
      </w:r>
      <w:proofErr w:type="spellEnd"/>
      <w:r w:rsidRPr="00C053FC">
        <w:rPr>
          <w:lang w:eastAsia="en-US" w:bidi="en-US"/>
        </w:rPr>
        <w:t xml:space="preserve"> с кадастровым номером 86:01:0101001:2676 установлена охранная зона: «охранная зона объекта электросетевого хозяйства </w:t>
      </w:r>
      <w:r w:rsidR="00A47C22">
        <w:rPr>
          <w:lang w:eastAsia="en-US" w:bidi="en-US"/>
        </w:rPr>
        <w:t>«</w:t>
      </w:r>
      <w:r w:rsidRPr="00C053FC">
        <w:rPr>
          <w:lang w:eastAsia="en-US" w:bidi="en-US"/>
        </w:rPr>
        <w:t xml:space="preserve">Подстанция трансформаторная ФАРАДА 10/35 </w:t>
      </w:r>
      <w:proofErr w:type="spellStart"/>
      <w:r w:rsidRPr="00C053FC">
        <w:rPr>
          <w:lang w:eastAsia="en-US" w:bidi="en-US"/>
        </w:rPr>
        <w:t>кВ</w:t>
      </w:r>
      <w:proofErr w:type="spellEnd"/>
      <w:r w:rsidRPr="00C053FC">
        <w:rPr>
          <w:lang w:eastAsia="en-US" w:bidi="en-US"/>
        </w:rPr>
        <w:t xml:space="preserve">». Ограничения использования объектов недвижимости в границах зоны определены </w:t>
      </w:r>
      <w:r w:rsidR="00A47C22">
        <w:rPr>
          <w:lang w:eastAsia="en-US" w:bidi="en-US"/>
        </w:rPr>
        <w:t>п</w:t>
      </w:r>
      <w:r w:rsidRPr="00C053FC">
        <w:rPr>
          <w:lang w:eastAsia="en-US" w:bidi="en-US"/>
        </w:rPr>
        <w:t xml:space="preserve">остановлением Правительства </w:t>
      </w:r>
      <w:r w:rsidR="00A47C22">
        <w:rPr>
          <w:lang w:eastAsia="en-US" w:bidi="en-US"/>
        </w:rPr>
        <w:t xml:space="preserve">Российской Федерации </w:t>
      </w:r>
      <w:r w:rsidRPr="00C053FC">
        <w:rPr>
          <w:lang w:eastAsia="en-US" w:bidi="en-US"/>
        </w:rPr>
        <w:t>от 24 февраля 2009 г</w:t>
      </w:r>
      <w:r w:rsidR="00A47C22">
        <w:rPr>
          <w:lang w:eastAsia="en-US" w:bidi="en-US"/>
        </w:rPr>
        <w:t>ода</w:t>
      </w:r>
      <w:r w:rsidRPr="00C053FC">
        <w:rPr>
          <w:lang w:eastAsia="en-US" w:bidi="en-US"/>
        </w:rPr>
        <w:t xml:space="preserve"> № 160</w:t>
      </w:r>
      <w:r w:rsidR="00F85D0C" w:rsidRPr="00F85D0C">
        <w:rPr>
          <w:lang w:eastAsia="en-US" w:bidi="en-US"/>
        </w:rPr>
        <w:t xml:space="preserve"> </w:t>
      </w:r>
      <w:r w:rsidR="00F85D0C">
        <w:rPr>
          <w:lang w:eastAsia="en-US" w:bidi="en-US"/>
        </w:rPr>
        <w:t>«</w:t>
      </w:r>
      <w:r w:rsidR="00F85D0C" w:rsidRPr="00F85D0C">
        <w:rPr>
          <w:lang w:eastAsia="en-US" w:bidi="en-US"/>
        </w:rPr>
        <w:t xml:space="preserve">О порядке установления охранных </w:t>
      </w:r>
      <w:r w:rsidR="00F85D0C" w:rsidRPr="00F85D0C">
        <w:rPr>
          <w:lang w:eastAsia="en-US" w:bidi="en-US"/>
        </w:rPr>
        <w:lastRenderedPageBreak/>
        <w:t>зон объектов электросетевого хозяйства и особых условий использования земельных участков, расположенных в границах таких зон</w:t>
      </w:r>
      <w:r w:rsidR="00F85D0C">
        <w:rPr>
          <w:lang w:eastAsia="en-US" w:bidi="en-US"/>
        </w:rPr>
        <w:t>»</w:t>
      </w:r>
      <w:r w:rsidRPr="00C053FC">
        <w:rPr>
          <w:lang w:eastAsia="en-US" w:bidi="en-US"/>
        </w:rPr>
        <w:t>.</w:t>
      </w:r>
    </w:p>
    <w:p w:rsidR="004167DF" w:rsidRPr="00C053FC" w:rsidRDefault="004167DF" w:rsidP="00F60B8F">
      <w:pPr>
        <w:pStyle w:val="aff"/>
        <w:rPr>
          <w:lang w:eastAsia="en-US" w:bidi="en-US"/>
        </w:rPr>
      </w:pPr>
    </w:p>
    <w:p w:rsidR="004167DF" w:rsidRDefault="00F60B8F" w:rsidP="00F85D0C">
      <w:pPr>
        <w:pStyle w:val="aff"/>
        <w:ind w:firstLine="0"/>
        <w:jc w:val="center"/>
      </w:pPr>
      <w:bookmarkStart w:id="14" w:name="_Toc485720807"/>
      <w:bookmarkStart w:id="15" w:name="_Toc491165237"/>
      <w:bookmarkStart w:id="16" w:name="_Toc34400649"/>
      <w:r>
        <w:t>1.2.9.</w:t>
      </w:r>
      <w:r w:rsidR="00F85D0C">
        <w:t xml:space="preserve"> </w:t>
      </w:r>
      <w:r w:rsidR="004167DF" w:rsidRPr="00C053FC">
        <w:t xml:space="preserve">Информация </w:t>
      </w:r>
      <w:proofErr w:type="gramStart"/>
      <w:r w:rsidR="004167DF" w:rsidRPr="00C053FC">
        <w:t>о необходимости осуществления мероприятий по сохранению объектов культурного наследия от возможного негативного воздействия в связи с размещением</w:t>
      </w:r>
      <w:proofErr w:type="gramEnd"/>
      <w:r w:rsidR="004167DF" w:rsidRPr="00C053FC">
        <w:t xml:space="preserve"> линейных объектов</w:t>
      </w:r>
      <w:bookmarkEnd w:id="14"/>
      <w:bookmarkEnd w:id="15"/>
      <w:bookmarkEnd w:id="16"/>
    </w:p>
    <w:p w:rsidR="00F85D0C" w:rsidRPr="00C053FC" w:rsidRDefault="00F85D0C" w:rsidP="00F60B8F">
      <w:pPr>
        <w:pStyle w:val="aff"/>
      </w:pPr>
    </w:p>
    <w:p w:rsidR="004167DF" w:rsidRPr="00C053FC" w:rsidRDefault="004167DF" w:rsidP="00F60B8F">
      <w:pPr>
        <w:pStyle w:val="aff"/>
      </w:pPr>
      <w:r w:rsidRPr="00C053FC">
        <w:t xml:space="preserve">Проект планировки территории выполнен в соответствии </w:t>
      </w:r>
      <w:r w:rsidR="00F85D0C" w:rsidRPr="00C053FC">
        <w:t>п</w:t>
      </w:r>
      <w:r w:rsidR="00F85D0C">
        <w:t xml:space="preserve">унктом </w:t>
      </w:r>
      <w:r w:rsidR="00F85D0C" w:rsidRPr="00C053FC">
        <w:t>10</w:t>
      </w:r>
      <w:r w:rsidR="00F85D0C" w:rsidRPr="00F85D0C">
        <w:t xml:space="preserve"> </w:t>
      </w:r>
      <w:r w:rsidR="00F85D0C" w:rsidRPr="00C053FC">
        <w:t>ст</w:t>
      </w:r>
      <w:r w:rsidR="00F85D0C">
        <w:t xml:space="preserve">атьи </w:t>
      </w:r>
      <w:r w:rsidR="00F85D0C" w:rsidRPr="00C053FC">
        <w:t xml:space="preserve">45 </w:t>
      </w:r>
      <w:r w:rsidR="00F85D0C">
        <w:t>Градостроительного кодекса</w:t>
      </w:r>
      <w:r w:rsidRPr="00C053FC">
        <w:t xml:space="preserve"> </w:t>
      </w:r>
      <w:r w:rsidR="00F85D0C">
        <w:t>Российской Федерации.</w:t>
      </w:r>
      <w:r w:rsidRPr="00C053FC">
        <w:t xml:space="preserve"> </w:t>
      </w:r>
    </w:p>
    <w:p w:rsidR="00F85D0C" w:rsidRDefault="004167DF" w:rsidP="00F60B8F">
      <w:pPr>
        <w:pStyle w:val="aff"/>
      </w:pPr>
      <w:r w:rsidRPr="00C053FC">
        <w:t xml:space="preserve">Отношения в области организации, охраны и использования объектов историко-культурного наследия регулируются </w:t>
      </w:r>
      <w:r w:rsidR="00F85D0C">
        <w:t>Ф</w:t>
      </w:r>
      <w:r w:rsidRPr="00C053FC">
        <w:t xml:space="preserve">едеральным законом </w:t>
      </w:r>
      <w:r w:rsidR="00F85D0C" w:rsidRPr="00F85D0C">
        <w:t>от 25 июня 2002 года № 73-ФЗ «Об объектах культурного наследия (памятниках истории и культуры) народов Российской Федерации»</w:t>
      </w:r>
      <w:r w:rsidR="00F85D0C">
        <w:t>.</w:t>
      </w:r>
    </w:p>
    <w:p w:rsidR="004167DF" w:rsidRPr="00C053FC" w:rsidRDefault="004167DF" w:rsidP="00F60B8F">
      <w:pPr>
        <w:pStyle w:val="aff"/>
      </w:pPr>
      <w:r w:rsidRPr="00C053FC">
        <w:t xml:space="preserve">Данный проект планировки разработан для обслуживания и эксплуатации существующего объекта «Подстанция трансформаторная ФАРАДА 10/35 </w:t>
      </w:r>
      <w:proofErr w:type="spellStart"/>
      <w:r w:rsidRPr="00C053FC">
        <w:t>кВ</w:t>
      </w:r>
      <w:proofErr w:type="spellEnd"/>
      <w:r w:rsidRPr="00C053FC">
        <w:t xml:space="preserve">». На застроенной территории объекты культурного наследия, включенные в единый государственный реестр объектов культурного наследия (памятников истории и культуры) народов </w:t>
      </w:r>
      <w:r w:rsidR="00F85D0C">
        <w:t>Российской Федерации</w:t>
      </w:r>
      <w:r w:rsidRPr="00C053FC">
        <w:t>, отсутствуют.</w:t>
      </w:r>
    </w:p>
    <w:p w:rsidR="004167DF" w:rsidRPr="00C053FC" w:rsidRDefault="004167DF" w:rsidP="00F60B8F">
      <w:pPr>
        <w:pStyle w:val="aff"/>
      </w:pPr>
    </w:p>
    <w:p w:rsidR="000F1E3E" w:rsidRDefault="004167DF" w:rsidP="00F85D0C">
      <w:pPr>
        <w:pStyle w:val="aff"/>
        <w:ind w:firstLine="0"/>
        <w:jc w:val="center"/>
      </w:pPr>
      <w:r w:rsidRPr="00C053FC">
        <w:t>1.2.10</w:t>
      </w:r>
      <w:r w:rsidR="00F85D0C">
        <w:t>.</w:t>
      </w:r>
      <w:r w:rsidRPr="00C053FC">
        <w:t xml:space="preserve"> Информация о необходимости осуществления мероприятий </w:t>
      </w:r>
    </w:p>
    <w:p w:rsidR="004167DF" w:rsidRDefault="004167DF" w:rsidP="00F85D0C">
      <w:pPr>
        <w:pStyle w:val="aff"/>
        <w:ind w:firstLine="0"/>
        <w:jc w:val="center"/>
      </w:pPr>
      <w:r w:rsidRPr="00C053FC">
        <w:t>по охране окружающей среды</w:t>
      </w:r>
    </w:p>
    <w:p w:rsidR="00F85D0C" w:rsidRPr="00C053FC" w:rsidRDefault="00F85D0C" w:rsidP="00F85D0C">
      <w:pPr>
        <w:pStyle w:val="aff"/>
        <w:ind w:firstLine="0"/>
        <w:jc w:val="center"/>
      </w:pPr>
    </w:p>
    <w:p w:rsidR="008D21C8" w:rsidRDefault="008D21C8" w:rsidP="00F60B8F">
      <w:pPr>
        <w:pStyle w:val="aff"/>
      </w:pPr>
      <w:r w:rsidRPr="008D21C8">
        <w:t xml:space="preserve">От Подстанции трансформаторной ФАРАДА 10/35 </w:t>
      </w:r>
      <w:proofErr w:type="spellStart"/>
      <w:r w:rsidRPr="008D21C8">
        <w:t>кВ</w:t>
      </w:r>
      <w:proofErr w:type="spellEnd"/>
      <w:r w:rsidRPr="008D21C8">
        <w:t xml:space="preserve"> с кадастровым номером 86:01:0101001:2676 установлена охранная зона: «охранная зона объекта электросетевого хозяйства «Подстанция трансформаторная ФАРАДА 10/35 </w:t>
      </w:r>
      <w:proofErr w:type="spellStart"/>
      <w:r w:rsidRPr="008D21C8">
        <w:t>кВ</w:t>
      </w:r>
      <w:proofErr w:type="spellEnd"/>
      <w:r w:rsidRPr="008D21C8">
        <w:t xml:space="preserve">». </w:t>
      </w:r>
      <w:proofErr w:type="gramStart"/>
      <w:r w:rsidRPr="008D21C8">
        <w:t>Ограничения использования объектов недвижимости в границах зоны определены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="004167DF" w:rsidRPr="00C053FC">
        <w:t>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</w:t>
      </w:r>
      <w:proofErr w:type="gramEnd"/>
      <w:r w:rsidR="004167DF" w:rsidRPr="00C053FC">
        <w:t xml:space="preserve"> уничтожению, </w:t>
      </w:r>
      <w:r>
        <w:br/>
      </w:r>
      <w:r w:rsidR="004167DF" w:rsidRPr="00C053FC">
        <w:t xml:space="preserve">и (или) повлечь причинение вреда жизни, здоровью граждан и имуществу физических </w:t>
      </w:r>
      <w:r>
        <w:br/>
      </w:r>
      <w:r w:rsidR="004167DF" w:rsidRPr="00C053FC">
        <w:t xml:space="preserve">или юридических лиц, а также повлечь нанесение экологического ущерба и возникновение пожаров, в том числе: </w:t>
      </w:r>
    </w:p>
    <w:p w:rsidR="008D21C8" w:rsidRDefault="004167DF" w:rsidP="00F60B8F">
      <w:pPr>
        <w:pStyle w:val="aff"/>
      </w:pPr>
      <w:r w:rsidRPr="00C053FC"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8D21C8" w:rsidRDefault="004167DF" w:rsidP="00F60B8F">
      <w:pPr>
        <w:pStyle w:val="aff"/>
      </w:pPr>
      <w:r w:rsidRPr="00C053FC">
        <w:t xml:space="preserve">б) размещать любые объекты и предметы (материалы) в </w:t>
      </w:r>
      <w:proofErr w:type="gramStart"/>
      <w:r w:rsidRPr="00C053FC">
        <w:t>пределах</w:t>
      </w:r>
      <w:proofErr w:type="gramEnd"/>
      <w:r w:rsidRPr="00C053FC">
        <w:t xml:space="preserve"> созданных </w:t>
      </w:r>
      <w:r w:rsidR="008D21C8">
        <w:br/>
      </w:r>
      <w:r w:rsidRPr="00C053FC"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</w:t>
      </w:r>
      <w:r w:rsidR="008D21C8">
        <w:br/>
      </w:r>
      <w:r w:rsidRPr="00C053FC">
        <w:t>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</w:t>
      </w:r>
      <w:r w:rsidR="008D21C8">
        <w:t>;</w:t>
      </w:r>
    </w:p>
    <w:p w:rsidR="008D21C8" w:rsidRDefault="004167DF" w:rsidP="00F60B8F">
      <w:pPr>
        <w:pStyle w:val="aff"/>
      </w:pPr>
      <w:proofErr w:type="gramStart"/>
      <w:r w:rsidRPr="00C053FC"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</w:t>
      </w:r>
      <w:r w:rsidR="008D21C8">
        <w:br/>
      </w:r>
      <w:r w:rsidRPr="00C053FC">
        <w:t xml:space="preserve">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</w:t>
      </w:r>
      <w:r w:rsidR="008D21C8">
        <w:br/>
      </w:r>
      <w:r w:rsidRPr="00C053FC">
        <w:t xml:space="preserve">в установленном порядке работ), разводить огонь в пределах охранных зон вводных </w:t>
      </w:r>
      <w:r w:rsidR="008D21C8">
        <w:br/>
      </w:r>
      <w:r w:rsidRPr="00C053FC">
        <w:t xml:space="preserve">и распределительных устройств, подстанций, воздушных линий электропередачи, а также </w:t>
      </w:r>
      <w:r w:rsidR="008D21C8">
        <w:br/>
      </w:r>
      <w:r w:rsidRPr="00C053FC">
        <w:t>в охранных зонах кабельных</w:t>
      </w:r>
      <w:proofErr w:type="gramEnd"/>
      <w:r w:rsidRPr="00C053FC">
        <w:t xml:space="preserve"> линий электропередачи; </w:t>
      </w:r>
    </w:p>
    <w:p w:rsidR="005D00C7" w:rsidRDefault="004167DF" w:rsidP="00F60B8F">
      <w:pPr>
        <w:pStyle w:val="aff"/>
      </w:pPr>
      <w:r w:rsidRPr="00C053FC">
        <w:t xml:space="preserve">г) размещать свалки; </w:t>
      </w:r>
    </w:p>
    <w:p w:rsidR="008D21C8" w:rsidRDefault="004167DF" w:rsidP="00F60B8F">
      <w:pPr>
        <w:pStyle w:val="aff"/>
      </w:pPr>
      <w:r w:rsidRPr="00C053FC"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</w:t>
      </w:r>
    </w:p>
    <w:p w:rsidR="008D21C8" w:rsidRDefault="004167DF" w:rsidP="00F60B8F">
      <w:pPr>
        <w:pStyle w:val="aff"/>
      </w:pPr>
      <w:r w:rsidRPr="00C053FC">
        <w:lastRenderedPageBreak/>
        <w:t xml:space="preserve">В пределах охранных зон без письменного решения о согласовании сетевых организаций юридическим и физическим лицам запрещаются: </w:t>
      </w:r>
    </w:p>
    <w:p w:rsidR="008D21C8" w:rsidRDefault="004167DF" w:rsidP="00F60B8F">
      <w:pPr>
        <w:pStyle w:val="aff"/>
      </w:pPr>
      <w:r w:rsidRPr="00C053FC">
        <w:t>а) строительство, капитальный ремонт, реконструкция или снос зданий и сооружений;</w:t>
      </w:r>
    </w:p>
    <w:p w:rsidR="008D21C8" w:rsidRDefault="004167DF" w:rsidP="00F60B8F">
      <w:pPr>
        <w:pStyle w:val="aff"/>
      </w:pPr>
      <w:r w:rsidRPr="00C053FC">
        <w:t>б) горные, взрывные, мелиоративные работы</w:t>
      </w:r>
      <w:r w:rsidR="008D21C8">
        <w:t>,</w:t>
      </w:r>
      <w:r w:rsidRPr="00C053FC">
        <w:t xml:space="preserve"> в том числе связанные с временным затоплением земель; </w:t>
      </w:r>
    </w:p>
    <w:p w:rsidR="008D21C8" w:rsidRDefault="004167DF" w:rsidP="00F60B8F">
      <w:pPr>
        <w:pStyle w:val="aff"/>
      </w:pPr>
      <w:r w:rsidRPr="00C053FC">
        <w:t xml:space="preserve">в) посадка и вырубка деревьев и кустарников; </w:t>
      </w:r>
    </w:p>
    <w:p w:rsidR="008D21C8" w:rsidRDefault="004167DF" w:rsidP="00F60B8F">
      <w:pPr>
        <w:pStyle w:val="aff"/>
      </w:pPr>
      <w:r w:rsidRPr="00C053FC">
        <w:t xml:space="preserve"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:rsidR="008D21C8" w:rsidRDefault="004167DF" w:rsidP="00F60B8F">
      <w:pPr>
        <w:pStyle w:val="aff"/>
      </w:pPr>
      <w:r w:rsidRPr="00C053FC">
        <w:t xml:space="preserve">д) проход судов, у которых расстояние по вертикали от верхнего крайнего габарита </w:t>
      </w:r>
      <w:r w:rsidR="008D21C8">
        <w:br/>
      </w:r>
      <w:r w:rsidRPr="00C053FC">
        <w:t xml:space="preserve">с грузом или без груза до нижней точки </w:t>
      </w:r>
      <w:proofErr w:type="gramStart"/>
      <w:r w:rsidRPr="00C053FC">
        <w:t>провеса проводов переходов воздушных линий электропередачи</w:t>
      </w:r>
      <w:proofErr w:type="gramEnd"/>
      <w:r w:rsidRPr="00C053FC"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</w:p>
    <w:p w:rsidR="008D21C8" w:rsidRDefault="004167DF" w:rsidP="00F60B8F">
      <w:pPr>
        <w:pStyle w:val="aff"/>
      </w:pPr>
      <w:r w:rsidRPr="00C053FC">
        <w:t xml:space="preserve">е)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 </w:t>
      </w:r>
    </w:p>
    <w:p w:rsidR="008D21C8" w:rsidRDefault="004167DF" w:rsidP="00F60B8F">
      <w:pPr>
        <w:pStyle w:val="aff"/>
      </w:pPr>
      <w:r w:rsidRPr="00C053FC">
        <w:t xml:space="preserve">ж)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 </w:t>
      </w:r>
    </w:p>
    <w:p w:rsidR="008D21C8" w:rsidRDefault="004167DF" w:rsidP="00F60B8F">
      <w:pPr>
        <w:pStyle w:val="aff"/>
      </w:pPr>
      <w:r w:rsidRPr="00C053FC">
        <w:t xml:space="preserve">з) полив сельскохозяйственных культур в случае, если высота струи воды может составить свыше 3 м (в охранных зонах воздушных линий электропередачи); </w:t>
      </w:r>
    </w:p>
    <w:p w:rsidR="004167DF" w:rsidRPr="00C053FC" w:rsidRDefault="004167DF" w:rsidP="00F60B8F">
      <w:pPr>
        <w:pStyle w:val="aff"/>
      </w:pPr>
      <w:r w:rsidRPr="00C053FC">
        <w:t>и) 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4167DF" w:rsidRPr="00C053FC" w:rsidRDefault="004167DF" w:rsidP="00F60B8F">
      <w:pPr>
        <w:pStyle w:val="aff"/>
      </w:pPr>
    </w:p>
    <w:p w:rsidR="004167DF" w:rsidRDefault="00FF3D97" w:rsidP="008D21C8">
      <w:pPr>
        <w:pStyle w:val="aff"/>
        <w:ind w:firstLine="0"/>
        <w:jc w:val="center"/>
        <w:rPr>
          <w:bCs/>
        </w:rPr>
      </w:pPr>
      <w:r>
        <w:rPr>
          <w:bCs/>
        </w:rPr>
        <w:t xml:space="preserve">1.2.11. </w:t>
      </w:r>
      <w:r w:rsidR="004167DF" w:rsidRPr="00C053FC">
        <w:rPr>
          <w:bCs/>
        </w:rPr>
        <w:t>Комплекс организационно-технических мероприятий по обеспечению пожарной безопасности</w:t>
      </w:r>
    </w:p>
    <w:p w:rsidR="00FF3D97" w:rsidRPr="00C053FC" w:rsidRDefault="00FF3D97" w:rsidP="008D21C8">
      <w:pPr>
        <w:pStyle w:val="aff"/>
        <w:ind w:firstLine="0"/>
        <w:jc w:val="center"/>
        <w:rPr>
          <w:bCs/>
        </w:rPr>
      </w:pPr>
    </w:p>
    <w:p w:rsidR="004167DF" w:rsidRPr="00C053FC" w:rsidRDefault="004167DF" w:rsidP="00F60B8F">
      <w:pPr>
        <w:pStyle w:val="aff"/>
      </w:pPr>
      <w:r w:rsidRPr="00C053FC">
        <w:t xml:space="preserve">На территории возможны следующие техногенные чрезвычайные ситуации: аварии </w:t>
      </w:r>
      <w:r w:rsidR="00FF3D97">
        <w:br/>
      </w:r>
      <w:r w:rsidRPr="00C053FC">
        <w:t>в системах жизнеобеспечения, пожары, аварии на транспорте и коммуникациях. Вблизи проектируемой территории расположе</w:t>
      </w:r>
      <w:r w:rsidR="00FF3D97">
        <w:t>на Нефтеперекачивающая станция «</w:t>
      </w:r>
      <w:r w:rsidRPr="00C053FC">
        <w:t>Ильичевка</w:t>
      </w:r>
      <w:r w:rsidR="00FF3D97">
        <w:t>»</w:t>
      </w:r>
      <w:r w:rsidRPr="00C053FC">
        <w:t xml:space="preserve"> Урайского УМН (I - </w:t>
      </w:r>
      <w:r w:rsidR="00FF3D97">
        <w:t>о</w:t>
      </w:r>
      <w:r w:rsidRPr="00C053FC">
        <w:t>бъекты нефтегазодобывающей и нефтегазоперерабатывающей промышленности)</w:t>
      </w:r>
      <w:r w:rsidR="00FF3D97">
        <w:t xml:space="preserve"> (далее - </w:t>
      </w:r>
      <w:r w:rsidR="00FF3D97" w:rsidRPr="00C053FC">
        <w:t>НПС</w:t>
      </w:r>
      <w:r w:rsidR="00FF3D97">
        <w:t>)</w:t>
      </w:r>
      <w:r w:rsidRPr="00C053FC">
        <w:t xml:space="preserve">. Данный объект входит в перечень объектов топливно-энергетического комплекса, расположенных на территории </w:t>
      </w:r>
      <w:r w:rsidR="00FF3D97">
        <w:t>Ханты-Мансийского автономного округа – Югры</w:t>
      </w:r>
      <w:r w:rsidRPr="00C053FC">
        <w:t>, подлежащих категорированию (</w:t>
      </w:r>
      <w:r w:rsidR="00FF3D97">
        <w:t>распоряжение Г</w:t>
      </w:r>
      <w:r w:rsidR="00FF3D97" w:rsidRPr="00C053FC">
        <w:t>убернатор</w:t>
      </w:r>
      <w:r w:rsidR="00FF3D97">
        <w:t>а</w:t>
      </w:r>
      <w:r w:rsidR="00FF3D97" w:rsidRPr="00C053FC">
        <w:t xml:space="preserve"> </w:t>
      </w:r>
      <w:r w:rsidR="00FF3D97">
        <w:t xml:space="preserve">Ханты-Мансийского автономного округа – Югры </w:t>
      </w:r>
      <w:r w:rsidRPr="00C053FC">
        <w:t xml:space="preserve">от </w:t>
      </w:r>
      <w:r w:rsidR="00FF3D97">
        <w:t>0</w:t>
      </w:r>
      <w:r w:rsidRPr="00C053FC">
        <w:t>5 декабря 2011 года</w:t>
      </w:r>
      <w:r w:rsidR="00FF3D97">
        <w:t xml:space="preserve"> </w:t>
      </w:r>
      <w:r w:rsidR="00FF3D97" w:rsidRPr="00C053FC">
        <w:t>№ 771-рг</w:t>
      </w:r>
      <w:r w:rsidRPr="00C053FC">
        <w:t xml:space="preserve">). </w:t>
      </w:r>
      <w:proofErr w:type="gramStart"/>
      <w:r w:rsidRPr="00C053FC">
        <w:t>Данная</w:t>
      </w:r>
      <w:proofErr w:type="gramEnd"/>
      <w:r w:rsidRPr="00C053FC">
        <w:t xml:space="preserve"> НПС относится к потенциально-опасным объектам. Необходимо соблюдать требования пожарной безопасности в лесах при осуществлении геологического изучения недр, разведке и добыче полезных ископаемых.</w:t>
      </w:r>
    </w:p>
    <w:p w:rsidR="004167DF" w:rsidRPr="00C053FC" w:rsidRDefault="004167DF" w:rsidP="00F60B8F">
      <w:pPr>
        <w:pStyle w:val="aff"/>
      </w:pPr>
      <w:r w:rsidRPr="00C053FC">
        <w:t>При проведении работ в целях осуществления геологического изучения недр, разведки и добычи полезных ископаемых в период пожароопасного сезона в лесах требуется:</w:t>
      </w:r>
    </w:p>
    <w:p w:rsidR="004167DF" w:rsidRPr="00C053FC" w:rsidRDefault="004167DF" w:rsidP="00F60B8F">
      <w:pPr>
        <w:pStyle w:val="aff"/>
      </w:pPr>
      <w:r w:rsidRPr="00C053FC">
        <w:t xml:space="preserve">а) содержать территории, отведенные под буровые скважины и другие сооружения, </w:t>
      </w:r>
      <w:r w:rsidR="00FF3D97">
        <w:br/>
      </w:r>
      <w:r w:rsidRPr="00C053FC">
        <w:t>в состоянии, свободном от горючих материалов;</w:t>
      </w:r>
    </w:p>
    <w:p w:rsidR="004167DF" w:rsidRPr="00C053FC" w:rsidRDefault="004167DF" w:rsidP="00FF3D97">
      <w:pPr>
        <w:pStyle w:val="aff"/>
      </w:pPr>
      <w:r w:rsidRPr="00C053FC">
        <w:t>б) проложить по границам территорий, отведенных под буровые скважины и другие сооружения, противопожарную минерализованную полосу шириной не менее 1,4 м</w:t>
      </w:r>
      <w:r w:rsidR="00FF3D97">
        <w:br/>
      </w:r>
      <w:r w:rsidRPr="00C053FC">
        <w:t>и содержать ее в очищенном от горючих материалов состоянии;</w:t>
      </w:r>
    </w:p>
    <w:p w:rsidR="004167DF" w:rsidRPr="00C053FC" w:rsidRDefault="004167DF" w:rsidP="00F60B8F">
      <w:pPr>
        <w:pStyle w:val="aff"/>
      </w:pPr>
      <w:r w:rsidRPr="00C053FC">
        <w:t>в) не допускать хранения нефти в открытых емкостях и котлованах, а также загрязнения предоставленной для использования прилегающей к площадке скважин территории горючими веществами (нефтью и нефтепродуктами);</w:t>
      </w:r>
    </w:p>
    <w:p w:rsidR="004167DF" w:rsidRPr="00C053FC" w:rsidRDefault="004167DF" w:rsidP="00F60B8F">
      <w:pPr>
        <w:pStyle w:val="aff"/>
      </w:pPr>
      <w:r w:rsidRPr="00C053FC">
        <w:t xml:space="preserve">г) согласовывать с органами государственной власти, указанными в пункте 4 Правил пожарной безопасности в лесах, порядок и время сжигания нефти при аварийных разливах, если они ликвидируются этим путем. Многие катастрофы и стихийные бедствия нельзя </w:t>
      </w:r>
      <w:r w:rsidRPr="00C053FC">
        <w:lastRenderedPageBreak/>
        <w:t xml:space="preserve">предупредить, поэтому мероприятия по минимизации ущерба и потерь от них являются важным элементом территориальной подсистемы Кондинского района. В основу здесь должны быть положены прогнозирование, своевременное предупреждение </w:t>
      </w:r>
      <w:r w:rsidR="00FF3D97">
        <w:br/>
      </w:r>
      <w:r w:rsidRPr="00C053FC">
        <w:t>и информирование населения об угрозе возникновения чрезвычайных ситуаций. Поэтому мониторинг и прогнозирование чрезвычайных ситуаций, выполнение мероприятий по внедрению современных технологий в области мониторинга окружающей среды являются одними</w:t>
      </w:r>
      <w:r w:rsidR="00FF3D97">
        <w:t xml:space="preserve"> </w:t>
      </w:r>
      <w:r w:rsidRPr="00C053FC">
        <w:t xml:space="preserve">из приоритетных направлений по защите населения, минимизации ущерба </w:t>
      </w:r>
      <w:r w:rsidR="00FF3D97">
        <w:br/>
      </w:r>
      <w:r w:rsidRPr="00C053FC">
        <w:t>от стихийных бедствий.</w:t>
      </w:r>
    </w:p>
    <w:p w:rsidR="004167DF" w:rsidRPr="00C053FC" w:rsidRDefault="004167DF" w:rsidP="00F60B8F">
      <w:pPr>
        <w:pStyle w:val="aff"/>
      </w:pPr>
      <w:proofErr w:type="gramStart"/>
      <w:r w:rsidRPr="00C053FC">
        <w:t xml:space="preserve">Мероприятия по защите населения и территорий от чрезвычайных ситуаций природного и техногенного характера, в том числе по обеспечению пожарной безопасности </w:t>
      </w:r>
      <w:r w:rsidR="00FF3D97">
        <w:br/>
      </w:r>
      <w:r w:rsidRPr="00C053FC">
        <w:t xml:space="preserve">и гражданской обороне должны осуществляться в соответствии с </w:t>
      </w:r>
      <w:r w:rsidR="00FF3D97">
        <w:t>ф</w:t>
      </w:r>
      <w:r w:rsidRPr="00C053FC">
        <w:t xml:space="preserve">едеральными законами </w:t>
      </w:r>
      <w:r w:rsidR="00FF3D97">
        <w:br/>
      </w:r>
      <w:r w:rsidR="00FF3D97" w:rsidRPr="00C053FC">
        <w:t>от 2</w:t>
      </w:r>
      <w:r w:rsidR="00FF3D97">
        <w:t xml:space="preserve">1 декабря 1994 г </w:t>
      </w:r>
      <w:r w:rsidRPr="00C053FC">
        <w:t>№ 68-ФЗ «О защите населения и территорий от чрезвычайных ситуаций природного и техногенного характера»</w:t>
      </w:r>
      <w:r w:rsidR="00FF3D97">
        <w:t>,</w:t>
      </w:r>
      <w:r w:rsidRPr="00C053FC">
        <w:t xml:space="preserve"> </w:t>
      </w:r>
      <w:r w:rsidR="0020099C">
        <w:t xml:space="preserve">от 22 июля </w:t>
      </w:r>
      <w:r w:rsidR="0020099C" w:rsidRPr="0020099C">
        <w:t xml:space="preserve">2008 </w:t>
      </w:r>
      <w:r w:rsidR="0020099C">
        <w:t xml:space="preserve">года </w:t>
      </w:r>
      <w:r w:rsidRPr="00C053FC">
        <w:t>№ 123-ФЗ «Технический регламент о требованиях пожарной безопасности</w:t>
      </w:r>
      <w:proofErr w:type="gramEnd"/>
      <w:r w:rsidRPr="00C053FC">
        <w:t>»</w:t>
      </w:r>
      <w:r w:rsidR="0020099C">
        <w:t>,</w:t>
      </w:r>
      <w:r w:rsidRPr="00C053FC">
        <w:t xml:space="preserve"> методическими рекомендациями </w:t>
      </w:r>
      <w:r w:rsidR="0020099C">
        <w:br/>
      </w:r>
      <w:r w:rsidRPr="00C053FC">
        <w:t>по реализации Федерально</w:t>
      </w:r>
      <w:r w:rsidR="0020099C">
        <w:t>го закона от 6 октября 2003 г.</w:t>
      </w:r>
      <w:r w:rsidRPr="00C053FC">
        <w:t xml:space="preserve"> №</w:t>
      </w:r>
      <w:r w:rsidR="0020099C">
        <w:t xml:space="preserve"> </w:t>
      </w:r>
      <w:r w:rsidRPr="00C053FC">
        <w:t>131-ФЗ</w:t>
      </w:r>
      <w:r w:rsidR="0020099C">
        <w:t xml:space="preserve"> </w:t>
      </w:r>
      <w:r w:rsidRPr="00C053FC">
        <w:t>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4167DF" w:rsidRPr="00C053FC" w:rsidRDefault="0020099C" w:rsidP="00F60B8F">
      <w:pPr>
        <w:pStyle w:val="aff"/>
      </w:pPr>
      <w:r>
        <w:t>Согласно Лесохозяйственному регламенту</w:t>
      </w:r>
      <w:r w:rsidR="004167DF" w:rsidRPr="00C053FC">
        <w:t xml:space="preserve"> Кондинского лесничества</w:t>
      </w:r>
      <w:r>
        <w:t>,</w:t>
      </w:r>
      <w:r w:rsidR="004167DF" w:rsidRPr="00C053FC">
        <w:t xml:space="preserve"> установлены Требования пожарной безопасности в лесах при строительстве, реконструкции </w:t>
      </w:r>
      <w:r>
        <w:br/>
      </w:r>
      <w:r w:rsidR="004167DF" w:rsidRPr="00C053FC">
        <w:t>и эксплуатации линий электропередачи, связи и трубопроводов.</w:t>
      </w:r>
    </w:p>
    <w:p w:rsidR="004167DF" w:rsidRPr="00C053FC" w:rsidRDefault="004167DF" w:rsidP="00F60B8F">
      <w:pPr>
        <w:pStyle w:val="aff"/>
      </w:pPr>
      <w:r w:rsidRPr="00C053FC">
        <w:t xml:space="preserve">Полосы отвода и охранные зоны вдоль трубопроводов, проходящих через лесные массивы, в период пожароопасного сезона должны быть свободны от горючих материалов. Через трубопроводы не более чем через каждые 7 </w:t>
      </w:r>
      <w:r w:rsidR="0020099C">
        <w:t>км</w:t>
      </w:r>
      <w:r w:rsidRPr="00C053FC">
        <w:t xml:space="preserve"> устраиваются переезды для пожарной техники, прокладываются противопожарные мине</w:t>
      </w:r>
      <w:r w:rsidR="0020099C">
        <w:t>рализованные полосы шириной 2-</w:t>
      </w:r>
      <w:r w:rsidRPr="00C053FC">
        <w:t>2,5 м вокруг строений, а также вокруг колодцев на трубопроводах.</w:t>
      </w:r>
    </w:p>
    <w:p w:rsidR="004167DF" w:rsidRPr="00C053FC" w:rsidRDefault="004167DF" w:rsidP="00F60B8F">
      <w:pPr>
        <w:pStyle w:val="aff"/>
      </w:pPr>
      <w:r w:rsidRPr="00C053FC">
        <w:t>При строительстве, реконструкции и эксплуатации линий электропередачи, линий связи и трубопроводов, а также при содержании проложенных вдоль таких объектов просек обеспечиваются рубка лесных насаждений, складирование и уборка заготовленной древесины, порубочных остатков в соответствии с требованиями,</w:t>
      </w:r>
      <w:r w:rsidR="0020099C">
        <w:t xml:space="preserve"> предусмотренными пунктами 26-</w:t>
      </w:r>
      <w:r w:rsidRPr="00C053FC">
        <w:t>31 Правил пожарной безопасности в лесах.</w:t>
      </w:r>
    </w:p>
    <w:p w:rsidR="004167DF" w:rsidRPr="00C053FC" w:rsidRDefault="004167DF" w:rsidP="00F60B8F">
      <w:pPr>
        <w:pStyle w:val="aff"/>
      </w:pPr>
      <w:r w:rsidRPr="00C053FC">
        <w:t>При этом допускается складирование вырубленной древесины в границах просеки</w:t>
      </w:r>
      <w:r w:rsidR="0020099C">
        <w:br/>
      </w:r>
      <w:r w:rsidRPr="00C053FC">
        <w:t>с соблюдением требований пункта 29 Правил пожарной безопасности в лесах в случае, если выполнение требований пункта 31 Правил пожарной безопасности в лесах при складировании невозможно ввиду отсутствия близлежащих открытых пространств или ширины просеки.</w:t>
      </w:r>
    </w:p>
    <w:p w:rsidR="004167DF" w:rsidRPr="00C053FC" w:rsidRDefault="004167DF" w:rsidP="00F60B8F">
      <w:pPr>
        <w:pStyle w:val="aff"/>
      </w:pPr>
      <w:r w:rsidRPr="00C053FC">
        <w:t xml:space="preserve">Проектируемый лесной участок (согласно </w:t>
      </w:r>
      <w:r w:rsidR="0020099C">
        <w:t>в</w:t>
      </w:r>
      <w:r w:rsidRPr="00C053FC">
        <w:t>ыписк</w:t>
      </w:r>
      <w:r w:rsidR="0020099C">
        <w:t>е</w:t>
      </w:r>
      <w:r w:rsidRPr="00C053FC">
        <w:t xml:space="preserve"> из государственного лесного реестра </w:t>
      </w:r>
      <w:r w:rsidR="00F70906">
        <w:t xml:space="preserve">от 26 апреля </w:t>
      </w:r>
      <w:r w:rsidR="00F70906" w:rsidRPr="00C053FC">
        <w:t xml:space="preserve">2024 года </w:t>
      </w:r>
      <w:r w:rsidRPr="00C053FC">
        <w:t>№</w:t>
      </w:r>
      <w:r w:rsidR="00F70906">
        <w:t xml:space="preserve"> </w:t>
      </w:r>
      <w:r w:rsidRPr="00C053FC">
        <w:t xml:space="preserve">86/004/24/31) расположен на территории лесничества </w:t>
      </w:r>
      <w:r w:rsidR="00F70906">
        <w:br/>
        <w:t>с к</w:t>
      </w:r>
      <w:r w:rsidRPr="00C053FC">
        <w:t xml:space="preserve">лассом природной пожарной опасности лесов </w:t>
      </w:r>
      <w:r w:rsidR="00F70906">
        <w:t>-</w:t>
      </w:r>
      <w:r w:rsidRPr="00C053FC">
        <w:t xml:space="preserve"> I (природная пожарная опасность - очень высокая).</w:t>
      </w:r>
    </w:p>
    <w:p w:rsidR="004167DF" w:rsidRPr="00C053FC" w:rsidRDefault="004167DF" w:rsidP="00F60B8F">
      <w:pPr>
        <w:pStyle w:val="aff"/>
      </w:pPr>
      <w:r w:rsidRPr="00C053FC">
        <w:t xml:space="preserve">В течение всего пожароопасного сезона возможны низовые пожары, а на участках </w:t>
      </w:r>
      <w:r w:rsidR="00F70906">
        <w:br/>
      </w:r>
      <w:r w:rsidRPr="00C053FC">
        <w:t xml:space="preserve">с наличием древостоя - верховые. На вейниковых и других травяных типах вырубок </w:t>
      </w:r>
      <w:r w:rsidR="00F70906">
        <w:br/>
      </w:r>
      <w:r w:rsidRPr="00C053FC">
        <w:t xml:space="preserve">по суходолу особенно значительна пожарная опасность весной, а в некоторых районах </w:t>
      </w:r>
      <w:r w:rsidR="00F70906">
        <w:br/>
      </w:r>
      <w:r w:rsidRPr="00C053FC">
        <w:t>и осенью.</w:t>
      </w:r>
    </w:p>
    <w:p w:rsidR="004167DF" w:rsidRPr="00C053FC" w:rsidRDefault="004167DF" w:rsidP="00F60B8F">
      <w:pPr>
        <w:pStyle w:val="aff"/>
      </w:pPr>
      <w:r w:rsidRPr="00C053FC">
        <w:t xml:space="preserve">Для предотвращения пожаров на электростанции, подстанции или электрической сети должен быть составлен оперативный план действий при </w:t>
      </w:r>
      <w:proofErr w:type="spellStart"/>
      <w:r w:rsidRPr="00C053FC">
        <w:t>возгарании</w:t>
      </w:r>
      <w:proofErr w:type="spellEnd"/>
      <w:r w:rsidRPr="00C053FC">
        <w:t xml:space="preserve"> с уч</w:t>
      </w:r>
      <w:r w:rsidR="00F70906">
        <w:t>е</w:t>
      </w:r>
      <w:r w:rsidRPr="00C053FC">
        <w:t>том всех возможных очагов его возникновения. Оперативный план составляет местное управление пожарной охраны совместно с руководителями объекта или сети.</w:t>
      </w:r>
    </w:p>
    <w:p w:rsidR="004167DF" w:rsidRPr="00C053FC" w:rsidRDefault="004167DF" w:rsidP="00F60B8F">
      <w:pPr>
        <w:pStyle w:val="aff"/>
      </w:pPr>
      <w:r w:rsidRPr="00C053FC">
        <w:t>Работа с электроустановками всегда рискованна и опасна появлением возгораний. Пожар в электрооборудовании страшен тем, что огонь распространяется очень быстро из-за использования в ходе эксплуатации установки горючих материалов: бумаги, резины, масел. К тому же, при тушении неправильно выбранным огнетушащим веществом может произойти поражение током. Поэтому к тушению электроустановок выдвигаются особые требования, которые следует непременно выполнять и учитывать.</w:t>
      </w:r>
    </w:p>
    <w:p w:rsidR="004167DF" w:rsidRPr="00C053FC" w:rsidRDefault="004167DF" w:rsidP="00F60B8F">
      <w:pPr>
        <w:pStyle w:val="aff"/>
      </w:pPr>
      <w:r w:rsidRPr="00C053FC">
        <w:lastRenderedPageBreak/>
        <w:t>Мероприятия по предупреждению чрезвычайных ситуаций в период эксплуатации заключается в основном в организации постоянного контроля над состоянием электрических сетей, проведением технического обслуживания и плановых ремонтных работ специализированными бригадами или звеньями.</w:t>
      </w:r>
    </w:p>
    <w:p w:rsidR="004167DF" w:rsidRPr="00C053FC" w:rsidRDefault="004167DF" w:rsidP="00F60B8F">
      <w:pPr>
        <w:pStyle w:val="aff"/>
      </w:pPr>
      <w:r w:rsidRPr="00C053FC">
        <w:t xml:space="preserve">В случае стихийных бедствий (урагана, землетрясения, </w:t>
      </w:r>
      <w:r w:rsidR="00F70906">
        <w:t xml:space="preserve">паводковых вод, наводнения </w:t>
      </w:r>
      <w:r w:rsidR="00F70906">
        <w:br/>
        <w:t>и тому подобное</w:t>
      </w:r>
      <w:r w:rsidRPr="00C053FC">
        <w:t>) эксплуатационным службам необходимо организовать усиленный контроль над состоянием сетей электроснабжения и принять необходимые меры для устранения неисправностей.</w:t>
      </w:r>
    </w:p>
    <w:p w:rsidR="004167DF" w:rsidRDefault="004167DF" w:rsidP="004167DF">
      <w:pPr>
        <w:ind w:left="708" w:firstLine="708"/>
      </w:pPr>
    </w:p>
    <w:p w:rsidR="004167DF" w:rsidRDefault="004167DF" w:rsidP="004167DF">
      <w:pPr>
        <w:ind w:left="708" w:firstLine="708"/>
        <w:sectPr w:rsidR="004167DF" w:rsidSect="005D00C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4167DF" w:rsidRDefault="00F70906" w:rsidP="00F70906">
      <w:pPr>
        <w:jc w:val="center"/>
      </w:pPr>
      <w:r w:rsidRPr="00F70906">
        <w:lastRenderedPageBreak/>
        <w:t xml:space="preserve">2. </w:t>
      </w:r>
      <w:r w:rsidR="004167DF" w:rsidRPr="00F70906">
        <w:t>Основная час</w:t>
      </w:r>
      <w:r>
        <w:t>ть проекта межевания территории</w:t>
      </w:r>
    </w:p>
    <w:p w:rsidR="00F70906" w:rsidRPr="00F70906" w:rsidRDefault="00F70906" w:rsidP="00F70906">
      <w:pPr>
        <w:jc w:val="center"/>
      </w:pPr>
    </w:p>
    <w:p w:rsidR="004167DF" w:rsidRPr="00F70906" w:rsidRDefault="004167DF" w:rsidP="00F70906">
      <w:pPr>
        <w:jc w:val="center"/>
      </w:pPr>
      <w:r w:rsidRPr="00F70906">
        <w:t>2.1. Текстовая часть</w:t>
      </w:r>
    </w:p>
    <w:p w:rsidR="004167DF" w:rsidRPr="00F70906" w:rsidRDefault="004167DF" w:rsidP="00F70906">
      <w:pPr>
        <w:jc w:val="center"/>
      </w:pPr>
    </w:p>
    <w:p w:rsidR="004167DF" w:rsidRPr="00F70906" w:rsidRDefault="00F70906" w:rsidP="00F70906">
      <w:pPr>
        <w:jc w:val="center"/>
        <w:rPr>
          <w:color w:val="000000"/>
        </w:rPr>
      </w:pPr>
      <w:r>
        <w:rPr>
          <w:color w:val="000000"/>
        </w:rPr>
        <w:t xml:space="preserve">2.1.1. </w:t>
      </w:r>
      <w:r w:rsidR="004167DF" w:rsidRPr="00F70906">
        <w:rPr>
          <w:color w:val="000000"/>
        </w:rPr>
        <w:t>Перечень и сведения об образуемых земельных участках</w:t>
      </w:r>
    </w:p>
    <w:p w:rsidR="004167DF" w:rsidRPr="00F70906" w:rsidRDefault="004167DF" w:rsidP="00F70906">
      <w:pPr>
        <w:jc w:val="center"/>
      </w:pPr>
    </w:p>
    <w:p w:rsidR="004167DF" w:rsidRDefault="004167DF" w:rsidP="00F70906">
      <w:pPr>
        <w:ind w:firstLine="709"/>
        <w:jc w:val="both"/>
        <w:rPr>
          <w:color w:val="000000"/>
        </w:rPr>
      </w:pPr>
      <w:r w:rsidRPr="00F70906">
        <w:rPr>
          <w:color w:val="000000"/>
        </w:rPr>
        <w:t>Характеристика образуемых земельных участков представлена в таблице 1.</w:t>
      </w:r>
    </w:p>
    <w:p w:rsidR="00F70906" w:rsidRPr="00F70906" w:rsidRDefault="00F70906" w:rsidP="00F70906">
      <w:pPr>
        <w:ind w:firstLine="709"/>
        <w:jc w:val="both"/>
        <w:rPr>
          <w:color w:val="000000"/>
        </w:rPr>
      </w:pPr>
    </w:p>
    <w:p w:rsidR="00F70906" w:rsidRDefault="00F70906" w:rsidP="00F70906">
      <w:pPr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F70906" w:rsidRDefault="00F70906" w:rsidP="00F70906">
      <w:pPr>
        <w:jc w:val="right"/>
        <w:rPr>
          <w:color w:val="000000"/>
        </w:rPr>
      </w:pPr>
    </w:p>
    <w:p w:rsidR="004167DF" w:rsidRDefault="004167DF" w:rsidP="00F70906">
      <w:pPr>
        <w:jc w:val="center"/>
        <w:rPr>
          <w:color w:val="000000"/>
        </w:rPr>
      </w:pPr>
      <w:r w:rsidRPr="00F70906">
        <w:rPr>
          <w:color w:val="000000"/>
        </w:rPr>
        <w:t>Перечень и сведения</w:t>
      </w:r>
      <w:r w:rsidR="00F70906">
        <w:rPr>
          <w:color w:val="000000"/>
        </w:rPr>
        <w:t xml:space="preserve"> об образуемых земельных участках</w:t>
      </w:r>
    </w:p>
    <w:p w:rsidR="00F70906" w:rsidRPr="00F70906" w:rsidRDefault="00F70906" w:rsidP="00F70906">
      <w:pPr>
        <w:jc w:val="center"/>
        <w:rPr>
          <w:color w:val="000000"/>
        </w:rPr>
      </w:pPr>
    </w:p>
    <w:tbl>
      <w:tblPr>
        <w:tblStyle w:val="aa"/>
        <w:tblW w:w="4946" w:type="pct"/>
        <w:tblLayout w:type="fixed"/>
        <w:tblLook w:val="0400" w:firstRow="0" w:lastRow="0" w:firstColumn="0" w:lastColumn="0" w:noHBand="0" w:noVBand="1"/>
      </w:tblPr>
      <w:tblGrid>
        <w:gridCol w:w="1031"/>
        <w:gridCol w:w="1630"/>
        <w:gridCol w:w="1558"/>
        <w:gridCol w:w="850"/>
        <w:gridCol w:w="1135"/>
        <w:gridCol w:w="1135"/>
        <w:gridCol w:w="992"/>
        <w:gridCol w:w="1417"/>
      </w:tblGrid>
      <w:tr w:rsidR="00F70906" w:rsidRPr="00F70906" w:rsidTr="00736FFF">
        <w:tc>
          <w:tcPr>
            <w:tcW w:w="529" w:type="pct"/>
          </w:tcPr>
          <w:p w:rsidR="004167DF" w:rsidRPr="00F70906" w:rsidRDefault="004167DF" w:rsidP="00786DFA">
            <w:pPr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Условные номера образуемых земельных участков</w:t>
            </w:r>
          </w:p>
        </w:tc>
        <w:tc>
          <w:tcPr>
            <w:tcW w:w="836" w:type="pct"/>
          </w:tcPr>
          <w:p w:rsidR="004167DF" w:rsidRPr="00F70906" w:rsidRDefault="004167DF" w:rsidP="00786DFA">
            <w:pPr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Кадастровые номера земельных участков (кадастровых кварталов), из которых образуются земельные участки</w:t>
            </w:r>
          </w:p>
        </w:tc>
        <w:tc>
          <w:tcPr>
            <w:tcW w:w="799" w:type="pct"/>
          </w:tcPr>
          <w:p w:rsidR="004167DF" w:rsidRPr="00F70906" w:rsidRDefault="004167DF" w:rsidP="00786DFA">
            <w:pPr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436" w:type="pct"/>
          </w:tcPr>
          <w:p w:rsidR="00F70906" w:rsidRDefault="00F70906" w:rsidP="00F70906">
            <w:pPr>
              <w:ind w:left="-163" w:right="-1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о</w:t>
            </w:r>
            <w:r w:rsidR="004167DF" w:rsidRPr="00F70906">
              <w:rPr>
                <w:sz w:val="16"/>
                <w:szCs w:val="16"/>
              </w:rPr>
              <w:t xml:space="preserve">бразуемых земельных участков </w:t>
            </w:r>
          </w:p>
          <w:p w:rsidR="004167DF" w:rsidRPr="00F70906" w:rsidRDefault="004167DF" w:rsidP="00F70906">
            <w:pPr>
              <w:ind w:left="-163" w:right="-121"/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(кв.</w:t>
            </w:r>
            <w:r w:rsidR="00F70906">
              <w:rPr>
                <w:sz w:val="16"/>
                <w:szCs w:val="16"/>
              </w:rPr>
              <w:t xml:space="preserve"> </w:t>
            </w:r>
            <w:r w:rsidRPr="00F70906">
              <w:rPr>
                <w:sz w:val="16"/>
                <w:szCs w:val="16"/>
              </w:rPr>
              <w:t>м)</w:t>
            </w:r>
          </w:p>
        </w:tc>
        <w:tc>
          <w:tcPr>
            <w:tcW w:w="582" w:type="pct"/>
          </w:tcPr>
          <w:p w:rsidR="00F70906" w:rsidRDefault="004167DF" w:rsidP="00F70906">
            <w:pPr>
              <w:ind w:left="-95" w:right="-122"/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 xml:space="preserve">Вид </w:t>
            </w:r>
          </w:p>
          <w:p w:rsidR="004167DF" w:rsidRPr="00F70906" w:rsidRDefault="004167DF" w:rsidP="00F70906">
            <w:pPr>
              <w:ind w:left="-95" w:right="-122"/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разрешенного использования исходного земельного участка</w:t>
            </w:r>
          </w:p>
        </w:tc>
        <w:tc>
          <w:tcPr>
            <w:tcW w:w="582" w:type="pct"/>
          </w:tcPr>
          <w:p w:rsidR="004167DF" w:rsidRPr="00F70906" w:rsidRDefault="004167DF" w:rsidP="00F70906">
            <w:pPr>
              <w:ind w:left="-94" w:right="-108"/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Вид разрешенного использования образуемого земельного участка</w:t>
            </w:r>
          </w:p>
        </w:tc>
        <w:tc>
          <w:tcPr>
            <w:tcW w:w="509" w:type="pct"/>
          </w:tcPr>
          <w:p w:rsidR="004167DF" w:rsidRPr="00F70906" w:rsidRDefault="004167DF" w:rsidP="00F70906">
            <w:pPr>
              <w:ind w:left="-93" w:right="-84"/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Категория образуемых земельных участков</w:t>
            </w:r>
          </w:p>
        </w:tc>
        <w:tc>
          <w:tcPr>
            <w:tcW w:w="727" w:type="pct"/>
          </w:tcPr>
          <w:p w:rsidR="004167DF" w:rsidRPr="00F70906" w:rsidRDefault="004167DF" w:rsidP="00786DFA">
            <w:pPr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Способы образования земельных участков</w:t>
            </w:r>
          </w:p>
        </w:tc>
      </w:tr>
      <w:tr w:rsidR="00F70906" w:rsidRPr="00F70906" w:rsidTr="00736FFF">
        <w:tc>
          <w:tcPr>
            <w:tcW w:w="529" w:type="pct"/>
          </w:tcPr>
          <w:p w:rsidR="004167DF" w:rsidRPr="00F70906" w:rsidRDefault="004167DF" w:rsidP="00786DFA">
            <w:pPr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:10632:ЗУ</w:t>
            </w:r>
            <w:proofErr w:type="gramStart"/>
            <w:r w:rsidRPr="00F7090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836" w:type="pct"/>
          </w:tcPr>
          <w:p w:rsidR="004167DF" w:rsidRPr="00F70906" w:rsidRDefault="004167DF" w:rsidP="00786DFA">
            <w:pPr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86:01:0000000:10632</w:t>
            </w:r>
          </w:p>
        </w:tc>
        <w:tc>
          <w:tcPr>
            <w:tcW w:w="799" w:type="pct"/>
          </w:tcPr>
          <w:p w:rsidR="004167DF" w:rsidRPr="00F70906" w:rsidRDefault="004167DF" w:rsidP="00F70906">
            <w:pPr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Департамент недропользования и</w:t>
            </w:r>
            <w:r w:rsidR="00786DFA" w:rsidRPr="00F70906">
              <w:rPr>
                <w:sz w:val="16"/>
                <w:szCs w:val="16"/>
              </w:rPr>
              <w:t xml:space="preserve"> </w:t>
            </w:r>
            <w:r w:rsidRPr="00F70906">
              <w:rPr>
                <w:sz w:val="16"/>
                <w:szCs w:val="16"/>
              </w:rPr>
              <w:t xml:space="preserve">природных ресурсов </w:t>
            </w:r>
            <w:r w:rsidR="00F70906">
              <w:rPr>
                <w:sz w:val="16"/>
                <w:szCs w:val="16"/>
              </w:rPr>
              <w:t>Ханты-Мансийского автономного округа – Югры</w:t>
            </w:r>
          </w:p>
        </w:tc>
        <w:tc>
          <w:tcPr>
            <w:tcW w:w="436" w:type="pct"/>
          </w:tcPr>
          <w:p w:rsidR="004167DF" w:rsidRPr="00F70906" w:rsidRDefault="004167DF" w:rsidP="00786DFA">
            <w:pPr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333</w:t>
            </w:r>
          </w:p>
        </w:tc>
        <w:tc>
          <w:tcPr>
            <w:tcW w:w="582" w:type="pct"/>
          </w:tcPr>
          <w:p w:rsidR="004167DF" w:rsidRPr="00F70906" w:rsidRDefault="004167DF" w:rsidP="00F70906">
            <w:pPr>
              <w:ind w:left="-95" w:right="-122"/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Строительство, реконструкция, эксплуатация линейных объектов, заготовка древесины</w:t>
            </w:r>
          </w:p>
        </w:tc>
        <w:tc>
          <w:tcPr>
            <w:tcW w:w="582" w:type="pct"/>
          </w:tcPr>
          <w:p w:rsidR="004167DF" w:rsidRPr="00F70906" w:rsidRDefault="00F70906" w:rsidP="00F70906">
            <w:pPr>
              <w:ind w:left="-94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С</w:t>
            </w:r>
            <w:r w:rsidR="004167DF" w:rsidRPr="00F70906">
              <w:rPr>
                <w:color w:val="000000"/>
                <w:sz w:val="16"/>
                <w:szCs w:val="16"/>
                <w:highlight w:val="white"/>
              </w:rPr>
              <w:t>троительство, реконструкция, эксплуатация линейных объектов</w:t>
            </w:r>
          </w:p>
        </w:tc>
        <w:tc>
          <w:tcPr>
            <w:tcW w:w="509" w:type="pct"/>
          </w:tcPr>
          <w:p w:rsidR="004167DF" w:rsidRPr="00F70906" w:rsidRDefault="004167DF" w:rsidP="00F70906">
            <w:pPr>
              <w:ind w:left="-93" w:right="-84"/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 xml:space="preserve">Земли </w:t>
            </w:r>
            <w:r w:rsidR="00F70906">
              <w:rPr>
                <w:sz w:val="16"/>
                <w:szCs w:val="16"/>
              </w:rPr>
              <w:t>л</w:t>
            </w:r>
            <w:r w:rsidRPr="00F70906">
              <w:rPr>
                <w:sz w:val="16"/>
                <w:szCs w:val="16"/>
              </w:rPr>
              <w:t>есного фонда</w:t>
            </w:r>
          </w:p>
        </w:tc>
        <w:tc>
          <w:tcPr>
            <w:tcW w:w="727" w:type="pct"/>
          </w:tcPr>
          <w:p w:rsidR="006420EF" w:rsidRDefault="004167DF" w:rsidP="00736FF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Образование земельного участк</w:t>
            </w:r>
            <w:r w:rsidR="006420EF">
              <w:rPr>
                <w:sz w:val="16"/>
                <w:szCs w:val="16"/>
              </w:rPr>
              <w:t>а</w:t>
            </w:r>
            <w:r w:rsidRPr="00F70906">
              <w:rPr>
                <w:sz w:val="16"/>
                <w:szCs w:val="16"/>
              </w:rPr>
              <w:t xml:space="preserve"> путем раздела земельного участка </w:t>
            </w:r>
          </w:p>
          <w:p w:rsidR="006420EF" w:rsidRDefault="004167DF" w:rsidP="00736FF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 xml:space="preserve">с кадастровым номером 86:01:0000000:10632 </w:t>
            </w:r>
          </w:p>
          <w:p w:rsidR="004167DF" w:rsidRPr="00F70906" w:rsidRDefault="004167DF" w:rsidP="00736FF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с сохранением исход</w:t>
            </w:r>
            <w:r w:rsidR="005D00C7">
              <w:rPr>
                <w:sz w:val="16"/>
                <w:szCs w:val="16"/>
              </w:rPr>
              <w:t>ного земельного участка в измене</w:t>
            </w:r>
            <w:r w:rsidRPr="00F70906">
              <w:rPr>
                <w:sz w:val="16"/>
                <w:szCs w:val="16"/>
              </w:rPr>
              <w:t>нных границах</w:t>
            </w:r>
          </w:p>
        </w:tc>
      </w:tr>
      <w:tr w:rsidR="004167DF" w:rsidRPr="00F70906" w:rsidTr="00736FFF">
        <w:trPr>
          <w:trHeight w:val="240"/>
        </w:trPr>
        <w:tc>
          <w:tcPr>
            <w:tcW w:w="2164" w:type="pct"/>
            <w:gridSpan w:val="3"/>
          </w:tcPr>
          <w:p w:rsidR="004167DF" w:rsidRPr="00F70906" w:rsidRDefault="004167DF" w:rsidP="006420EF">
            <w:pPr>
              <w:jc w:val="both"/>
              <w:rPr>
                <w:b/>
                <w:bCs/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Сведения об отнесении (неотнесении) образуемых земельных участков к территории общего пользования</w:t>
            </w:r>
          </w:p>
        </w:tc>
        <w:tc>
          <w:tcPr>
            <w:tcW w:w="2836" w:type="pct"/>
            <w:gridSpan w:val="5"/>
            <w:noWrap/>
          </w:tcPr>
          <w:p w:rsidR="004167DF" w:rsidRPr="00F70906" w:rsidRDefault="004167DF" w:rsidP="006420EF">
            <w:pPr>
              <w:jc w:val="both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Не относятся</w:t>
            </w:r>
          </w:p>
        </w:tc>
      </w:tr>
      <w:tr w:rsidR="004167DF" w:rsidRPr="00F70906" w:rsidTr="00736FFF">
        <w:trPr>
          <w:trHeight w:val="870"/>
        </w:trPr>
        <w:tc>
          <w:tcPr>
            <w:tcW w:w="2164" w:type="pct"/>
            <w:gridSpan w:val="3"/>
          </w:tcPr>
          <w:p w:rsidR="004167DF" w:rsidRPr="00F70906" w:rsidRDefault="004167DF" w:rsidP="006420EF">
            <w:pPr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F70906">
              <w:rPr>
                <w:sz w:val="16"/>
                <w:szCs w:val="16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</w:t>
            </w:r>
            <w:proofErr w:type="gramEnd"/>
          </w:p>
        </w:tc>
        <w:tc>
          <w:tcPr>
            <w:tcW w:w="2836" w:type="pct"/>
            <w:gridSpan w:val="5"/>
            <w:noWrap/>
          </w:tcPr>
          <w:p w:rsidR="004167DF" w:rsidRPr="00F70906" w:rsidRDefault="006420EF" w:rsidP="006420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См.</w:t>
            </w:r>
            <w:r w:rsidR="004167DF" w:rsidRPr="00F70906">
              <w:rPr>
                <w:sz w:val="16"/>
                <w:szCs w:val="16"/>
              </w:rPr>
              <w:t xml:space="preserve"> выписку из лесного реестра</w:t>
            </w:r>
          </w:p>
        </w:tc>
      </w:tr>
      <w:tr w:rsidR="004167DF" w:rsidRPr="00F70906" w:rsidTr="00736FFF">
        <w:trPr>
          <w:trHeight w:val="870"/>
        </w:trPr>
        <w:tc>
          <w:tcPr>
            <w:tcW w:w="2164" w:type="pct"/>
            <w:gridSpan w:val="3"/>
          </w:tcPr>
          <w:p w:rsidR="004167DF" w:rsidRPr="00F70906" w:rsidRDefault="004167DF" w:rsidP="006420EF">
            <w:pPr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F70906">
              <w:rPr>
                <w:sz w:val="16"/>
                <w:szCs w:val="16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</w:t>
            </w:r>
            <w:proofErr w:type="gramEnd"/>
          </w:p>
        </w:tc>
        <w:tc>
          <w:tcPr>
            <w:tcW w:w="2836" w:type="pct"/>
            <w:gridSpan w:val="5"/>
            <w:noWrap/>
          </w:tcPr>
          <w:p w:rsidR="004167DF" w:rsidRPr="00F70906" w:rsidRDefault="004167DF" w:rsidP="006420EF">
            <w:pPr>
              <w:jc w:val="both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Не имеется</w:t>
            </w:r>
          </w:p>
        </w:tc>
      </w:tr>
      <w:tr w:rsidR="004167DF" w:rsidRPr="00F70906" w:rsidTr="00736FFF">
        <w:trPr>
          <w:trHeight w:val="870"/>
        </w:trPr>
        <w:tc>
          <w:tcPr>
            <w:tcW w:w="2164" w:type="pct"/>
            <w:gridSpan w:val="3"/>
          </w:tcPr>
          <w:p w:rsidR="004167DF" w:rsidRPr="00F70906" w:rsidRDefault="004167DF" w:rsidP="006420EF">
            <w:pPr>
              <w:jc w:val="both"/>
              <w:rPr>
                <w:b/>
                <w:bCs/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</w:t>
            </w:r>
          </w:p>
        </w:tc>
        <w:tc>
          <w:tcPr>
            <w:tcW w:w="2836" w:type="pct"/>
            <w:gridSpan w:val="5"/>
            <w:noWrap/>
          </w:tcPr>
          <w:p w:rsidR="004167DF" w:rsidRPr="00F70906" w:rsidRDefault="004167DF" w:rsidP="006420EF">
            <w:pPr>
              <w:jc w:val="both"/>
              <w:rPr>
                <w:sz w:val="16"/>
                <w:szCs w:val="16"/>
              </w:rPr>
            </w:pPr>
            <w:r w:rsidRPr="00F70906">
              <w:rPr>
                <w:sz w:val="16"/>
                <w:szCs w:val="16"/>
              </w:rPr>
              <w:t>Не имеется</w:t>
            </w:r>
          </w:p>
        </w:tc>
      </w:tr>
    </w:tbl>
    <w:p w:rsidR="006420EF" w:rsidRDefault="006420EF" w:rsidP="004167DF">
      <w:pPr>
        <w:ind w:left="708" w:firstLine="708"/>
        <w:jc w:val="right"/>
      </w:pPr>
    </w:p>
    <w:p w:rsidR="006420EF" w:rsidRDefault="006420EF" w:rsidP="006420EF">
      <w:pPr>
        <w:suppressAutoHyphens/>
        <w:jc w:val="right"/>
        <w:rPr>
          <w:color w:val="000000"/>
        </w:rPr>
      </w:pPr>
      <w:r>
        <w:rPr>
          <w:color w:val="000000"/>
        </w:rPr>
        <w:t>Таблица 2</w:t>
      </w:r>
    </w:p>
    <w:p w:rsidR="006420EF" w:rsidRDefault="006420EF" w:rsidP="006420EF">
      <w:pPr>
        <w:suppressAutoHyphens/>
        <w:jc w:val="right"/>
        <w:rPr>
          <w:color w:val="000000"/>
        </w:rPr>
      </w:pPr>
    </w:p>
    <w:p w:rsidR="004167DF" w:rsidRDefault="004167DF" w:rsidP="006420EF">
      <w:pPr>
        <w:suppressAutoHyphens/>
        <w:jc w:val="center"/>
        <w:rPr>
          <w:color w:val="000000"/>
        </w:rPr>
      </w:pPr>
      <w:r w:rsidRPr="004167DF">
        <w:rPr>
          <w:color w:val="000000"/>
        </w:rPr>
        <w:t>Сводные сведения о территории проекта межевания</w:t>
      </w:r>
    </w:p>
    <w:p w:rsidR="006420EF" w:rsidRPr="004167DF" w:rsidRDefault="006420EF" w:rsidP="006420EF">
      <w:pPr>
        <w:suppressAutoHyphens/>
        <w:jc w:val="center"/>
        <w:rPr>
          <w:color w:val="000000"/>
        </w:rPr>
      </w:pPr>
    </w:p>
    <w:tbl>
      <w:tblPr>
        <w:tblStyle w:val="aa"/>
        <w:tblpPr w:leftFromText="180" w:rightFromText="180" w:vertAnchor="text" w:horzAnchor="margin" w:tblpY="103"/>
        <w:tblW w:w="5000" w:type="pct"/>
        <w:tblLook w:val="04A0" w:firstRow="1" w:lastRow="0" w:firstColumn="1" w:lastColumn="0" w:noHBand="0" w:noVBand="1"/>
      </w:tblPr>
      <w:tblGrid>
        <w:gridCol w:w="6630"/>
        <w:gridCol w:w="1703"/>
        <w:gridCol w:w="1521"/>
      </w:tblGrid>
      <w:tr w:rsidR="004167DF" w:rsidRPr="006420EF" w:rsidTr="006420EF">
        <w:trPr>
          <w:trHeight w:val="68"/>
        </w:trPr>
        <w:tc>
          <w:tcPr>
            <w:tcW w:w="3364" w:type="pct"/>
            <w:hideMark/>
          </w:tcPr>
          <w:p w:rsidR="004167DF" w:rsidRPr="006420EF" w:rsidRDefault="004167DF" w:rsidP="00786DFA">
            <w:pPr>
              <w:suppressAutoHyphens/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4" w:type="pct"/>
            <w:hideMark/>
          </w:tcPr>
          <w:p w:rsidR="004167DF" w:rsidRPr="006420EF" w:rsidRDefault="004167DF" w:rsidP="00786DFA">
            <w:pPr>
              <w:suppressAutoHyphens/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Ед.</w:t>
            </w:r>
            <w:r w:rsidR="006420EF">
              <w:rPr>
                <w:sz w:val="20"/>
                <w:szCs w:val="20"/>
              </w:rPr>
              <w:t xml:space="preserve"> измерения</w:t>
            </w:r>
          </w:p>
        </w:tc>
        <w:tc>
          <w:tcPr>
            <w:tcW w:w="773" w:type="pct"/>
            <w:hideMark/>
          </w:tcPr>
          <w:p w:rsidR="004167DF" w:rsidRPr="006420EF" w:rsidRDefault="004167DF" w:rsidP="00786DFA">
            <w:pPr>
              <w:suppressAutoHyphens/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Количество</w:t>
            </w:r>
          </w:p>
        </w:tc>
      </w:tr>
      <w:tr w:rsidR="004167DF" w:rsidRPr="006420EF" w:rsidTr="006420EF">
        <w:trPr>
          <w:trHeight w:val="68"/>
        </w:trPr>
        <w:tc>
          <w:tcPr>
            <w:tcW w:w="3364" w:type="pct"/>
            <w:hideMark/>
          </w:tcPr>
          <w:p w:rsidR="004167DF" w:rsidRPr="006420EF" w:rsidRDefault="004167DF" w:rsidP="006420EF">
            <w:pPr>
              <w:suppressAutoHyphens/>
              <w:jc w:val="both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Площадь разработки проекта м</w:t>
            </w:r>
            <w:r w:rsidR="006420EF">
              <w:rPr>
                <w:sz w:val="20"/>
                <w:szCs w:val="20"/>
              </w:rPr>
              <w:t>ежевания территории всего, в том числе</w:t>
            </w:r>
            <w:r w:rsidRPr="006420EF">
              <w:rPr>
                <w:sz w:val="20"/>
                <w:szCs w:val="20"/>
              </w:rPr>
              <w:t>:</w:t>
            </w:r>
          </w:p>
        </w:tc>
        <w:tc>
          <w:tcPr>
            <w:tcW w:w="864" w:type="pct"/>
            <w:hideMark/>
          </w:tcPr>
          <w:p w:rsidR="004167DF" w:rsidRPr="006420EF" w:rsidRDefault="004167DF" w:rsidP="00786DFA">
            <w:pPr>
              <w:suppressAutoHyphens/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га</w:t>
            </w:r>
          </w:p>
        </w:tc>
        <w:tc>
          <w:tcPr>
            <w:tcW w:w="773" w:type="pct"/>
          </w:tcPr>
          <w:p w:rsidR="004167DF" w:rsidRPr="006420EF" w:rsidRDefault="004167DF" w:rsidP="00786DFA">
            <w:pPr>
              <w:suppressAutoHyphens/>
              <w:jc w:val="center"/>
              <w:rPr>
                <w:sz w:val="20"/>
                <w:szCs w:val="20"/>
              </w:rPr>
            </w:pPr>
            <w:r w:rsidRPr="006420EF">
              <w:rPr>
                <w:bCs/>
                <w:sz w:val="20"/>
                <w:szCs w:val="20"/>
              </w:rPr>
              <w:t>0,0333</w:t>
            </w:r>
          </w:p>
        </w:tc>
      </w:tr>
      <w:tr w:rsidR="004167DF" w:rsidRPr="006420EF" w:rsidTr="006420EF">
        <w:trPr>
          <w:trHeight w:val="68"/>
        </w:trPr>
        <w:tc>
          <w:tcPr>
            <w:tcW w:w="3364" w:type="pct"/>
          </w:tcPr>
          <w:p w:rsidR="004167DF" w:rsidRPr="006420EF" w:rsidRDefault="004167DF" w:rsidP="006420EF">
            <w:pPr>
              <w:suppressAutoHyphens/>
              <w:jc w:val="both"/>
              <w:rPr>
                <w:sz w:val="20"/>
                <w:szCs w:val="20"/>
              </w:rPr>
            </w:pPr>
            <w:r w:rsidRPr="006420EF">
              <w:rPr>
                <w:spacing w:val="-2"/>
                <w:sz w:val="20"/>
                <w:szCs w:val="20"/>
              </w:rPr>
              <w:t>Департамент недропользования и</w:t>
            </w:r>
            <w:r w:rsidR="00786DFA" w:rsidRPr="006420EF">
              <w:rPr>
                <w:spacing w:val="-2"/>
                <w:sz w:val="20"/>
                <w:szCs w:val="20"/>
              </w:rPr>
              <w:t xml:space="preserve"> </w:t>
            </w:r>
            <w:r w:rsidRPr="006420EF">
              <w:rPr>
                <w:spacing w:val="-2"/>
                <w:sz w:val="20"/>
                <w:szCs w:val="20"/>
              </w:rPr>
              <w:t xml:space="preserve">природных ресурсов </w:t>
            </w:r>
            <w:r w:rsidR="006420EF">
              <w:rPr>
                <w:spacing w:val="-2"/>
                <w:sz w:val="20"/>
                <w:szCs w:val="20"/>
              </w:rPr>
              <w:t>Ханты-Мансийского автономного округа – Югры</w:t>
            </w:r>
          </w:p>
        </w:tc>
        <w:tc>
          <w:tcPr>
            <w:tcW w:w="864" w:type="pct"/>
          </w:tcPr>
          <w:p w:rsidR="004167DF" w:rsidRPr="006420EF" w:rsidRDefault="004167DF" w:rsidP="00786DFA">
            <w:pPr>
              <w:suppressAutoHyphens/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га</w:t>
            </w:r>
          </w:p>
        </w:tc>
        <w:tc>
          <w:tcPr>
            <w:tcW w:w="773" w:type="pct"/>
          </w:tcPr>
          <w:p w:rsidR="004167DF" w:rsidRPr="006420EF" w:rsidRDefault="004167DF" w:rsidP="00786DFA">
            <w:pPr>
              <w:suppressAutoHyphens/>
              <w:jc w:val="center"/>
              <w:rPr>
                <w:sz w:val="20"/>
                <w:szCs w:val="20"/>
              </w:rPr>
            </w:pPr>
            <w:r w:rsidRPr="006420EF">
              <w:rPr>
                <w:bCs/>
                <w:sz w:val="20"/>
                <w:szCs w:val="20"/>
              </w:rPr>
              <w:t>0,0333</w:t>
            </w:r>
          </w:p>
        </w:tc>
      </w:tr>
    </w:tbl>
    <w:p w:rsidR="006420EF" w:rsidRPr="006420EF" w:rsidRDefault="006420EF" w:rsidP="006420EF">
      <w:pPr>
        <w:pStyle w:val="a4"/>
        <w:jc w:val="center"/>
        <w:rPr>
          <w:color w:val="000000"/>
          <w:sz w:val="24"/>
        </w:rPr>
      </w:pPr>
      <w:bookmarkStart w:id="17" w:name="_Toc52788991"/>
      <w:r w:rsidRPr="006420EF">
        <w:rPr>
          <w:color w:val="000000"/>
          <w:sz w:val="24"/>
        </w:rPr>
        <w:lastRenderedPageBreak/>
        <w:t>2.1.2. Перечень координат характерных точек образуемых земельных участков</w:t>
      </w:r>
      <w:bookmarkEnd w:id="17"/>
    </w:p>
    <w:p w:rsidR="006420EF" w:rsidRPr="006420EF" w:rsidRDefault="006420EF" w:rsidP="006420EF">
      <w:pPr>
        <w:pStyle w:val="a4"/>
        <w:rPr>
          <w:color w:val="000000"/>
          <w:sz w:val="24"/>
        </w:rPr>
      </w:pPr>
      <w:r w:rsidRPr="006420EF">
        <w:rPr>
          <w:color w:val="000000"/>
          <w:sz w:val="24"/>
        </w:rPr>
        <w:t xml:space="preserve"> </w:t>
      </w:r>
    </w:p>
    <w:p w:rsidR="006420EF" w:rsidRDefault="006420EF" w:rsidP="006420EF">
      <w:pPr>
        <w:pStyle w:val="a4"/>
        <w:ind w:firstLine="567"/>
        <w:rPr>
          <w:sz w:val="24"/>
          <w:lang w:eastAsia="en-US" w:bidi="en-US"/>
        </w:rPr>
      </w:pPr>
      <w:r w:rsidRPr="006420EF">
        <w:rPr>
          <w:sz w:val="24"/>
          <w:lang w:eastAsia="en-US" w:bidi="en-US"/>
        </w:rPr>
        <w:t xml:space="preserve">Координаты характерных точек, образуемых земельных </w:t>
      </w:r>
      <w:proofErr w:type="gramStart"/>
      <w:r w:rsidRPr="006420EF">
        <w:rPr>
          <w:sz w:val="24"/>
          <w:lang w:eastAsia="en-US" w:bidi="en-US"/>
        </w:rPr>
        <w:t>указаны</w:t>
      </w:r>
      <w:proofErr w:type="gramEnd"/>
      <w:r w:rsidRPr="006420EF">
        <w:rPr>
          <w:sz w:val="24"/>
          <w:lang w:eastAsia="en-US" w:bidi="en-US"/>
        </w:rPr>
        <w:t xml:space="preserve"> в таблице 3</w:t>
      </w:r>
      <w:r>
        <w:rPr>
          <w:sz w:val="24"/>
          <w:lang w:eastAsia="en-US" w:bidi="en-US"/>
        </w:rPr>
        <w:t>.</w:t>
      </w:r>
    </w:p>
    <w:p w:rsidR="006420EF" w:rsidRPr="006420EF" w:rsidRDefault="006420EF" w:rsidP="006420EF">
      <w:pPr>
        <w:rPr>
          <w:lang w:eastAsia="en-US" w:bidi="en-US"/>
        </w:rPr>
      </w:pPr>
    </w:p>
    <w:p w:rsidR="006420EF" w:rsidRDefault="006420EF" w:rsidP="006420EF">
      <w:pPr>
        <w:pStyle w:val="a4"/>
        <w:jc w:val="right"/>
        <w:rPr>
          <w:sz w:val="24"/>
          <w:lang w:eastAsia="en-US" w:bidi="en-US"/>
        </w:rPr>
      </w:pPr>
      <w:r w:rsidRPr="006420EF">
        <w:rPr>
          <w:sz w:val="24"/>
          <w:lang w:eastAsia="en-US" w:bidi="en-US"/>
        </w:rPr>
        <w:t>Таблица 3</w:t>
      </w:r>
    </w:p>
    <w:p w:rsidR="006420EF" w:rsidRPr="006420EF" w:rsidRDefault="006420EF" w:rsidP="006420EF">
      <w:pPr>
        <w:rPr>
          <w:lang w:eastAsia="en-US" w:bidi="en-US"/>
        </w:rPr>
      </w:pPr>
    </w:p>
    <w:p w:rsidR="006420EF" w:rsidRDefault="006420EF" w:rsidP="006420EF">
      <w:pPr>
        <w:pStyle w:val="a4"/>
        <w:jc w:val="center"/>
        <w:rPr>
          <w:sz w:val="24"/>
          <w:lang w:eastAsia="en-US" w:bidi="en-US"/>
        </w:rPr>
      </w:pPr>
      <w:r w:rsidRPr="006420EF">
        <w:rPr>
          <w:sz w:val="24"/>
          <w:lang w:eastAsia="en-US" w:bidi="en-US"/>
        </w:rPr>
        <w:t>Координаты характерных точек земельных участков</w:t>
      </w:r>
    </w:p>
    <w:p w:rsidR="006420EF" w:rsidRPr="006420EF" w:rsidRDefault="006420EF" w:rsidP="006420EF">
      <w:pPr>
        <w:rPr>
          <w:lang w:eastAsia="en-US" w:bidi="en-US"/>
        </w:rPr>
      </w:pPr>
    </w:p>
    <w:tbl>
      <w:tblPr>
        <w:tblStyle w:val="aa"/>
        <w:tblW w:w="5000" w:type="pct"/>
        <w:tblLook w:val="0400" w:firstRow="0" w:lastRow="0" w:firstColumn="0" w:lastColumn="0" w:noHBand="0" w:noVBand="1"/>
      </w:tblPr>
      <w:tblGrid>
        <w:gridCol w:w="2876"/>
        <w:gridCol w:w="2946"/>
        <w:gridCol w:w="4032"/>
      </w:tblGrid>
      <w:tr w:rsidR="006420EF" w:rsidRPr="006420EF" w:rsidTr="006420EF">
        <w:trPr>
          <w:trHeight w:val="68"/>
        </w:trPr>
        <w:tc>
          <w:tcPr>
            <w:tcW w:w="1459" w:type="pct"/>
            <w:vMerge w:val="restar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541" w:type="pct"/>
            <w:gridSpan w:val="2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Координаты, м</w:t>
            </w:r>
          </w:p>
        </w:tc>
      </w:tr>
      <w:tr w:rsidR="006420EF" w:rsidRPr="006420EF" w:rsidTr="006420EF">
        <w:trPr>
          <w:trHeight w:val="68"/>
        </w:trPr>
        <w:tc>
          <w:tcPr>
            <w:tcW w:w="1459" w:type="pct"/>
            <w:vMerge/>
          </w:tcPr>
          <w:p w:rsidR="006420EF" w:rsidRPr="006420EF" w:rsidRDefault="006420EF" w:rsidP="006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X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Y</w:t>
            </w:r>
          </w:p>
        </w:tc>
      </w:tr>
      <w:tr w:rsidR="006420EF" w:rsidRPr="006420EF" w:rsidTr="006420EF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1</w:t>
            </w:r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3</w:t>
            </w:r>
          </w:p>
        </w:tc>
      </w:tr>
      <w:tr w:rsidR="006420EF" w:rsidRPr="006420EF" w:rsidTr="006420EF">
        <w:trPr>
          <w:trHeight w:val="68"/>
        </w:trPr>
        <w:tc>
          <w:tcPr>
            <w:tcW w:w="5000" w:type="pct"/>
            <w:gridSpan w:val="3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Обозначение земельного участка: 10632:ЗУ</w:t>
            </w:r>
            <w:proofErr w:type="gramStart"/>
            <w:r w:rsidRPr="006420EF">
              <w:rPr>
                <w:sz w:val="20"/>
                <w:szCs w:val="20"/>
              </w:rPr>
              <w:t>1</w:t>
            </w:r>
            <w:proofErr w:type="gramEnd"/>
          </w:p>
        </w:tc>
      </w:tr>
      <w:tr w:rsidR="006420EF" w:rsidRPr="006420EF" w:rsidTr="006420EF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</w:t>
            </w:r>
            <w:proofErr w:type="gramStart"/>
            <w:r w:rsidRPr="006420EF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791502,81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2592295,38</w:t>
            </w:r>
          </w:p>
        </w:tc>
      </w:tr>
      <w:tr w:rsidR="006420EF" w:rsidRPr="006420EF" w:rsidTr="006420EF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</w:t>
            </w:r>
            <w:proofErr w:type="gramStart"/>
            <w:r w:rsidRPr="006420E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791522,60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2592307,04</w:t>
            </w:r>
          </w:p>
        </w:tc>
      </w:tr>
      <w:tr w:rsidR="006420EF" w:rsidRPr="006420EF" w:rsidTr="006420EF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н3</w:t>
            </w:r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791519,39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2592312,96</w:t>
            </w:r>
          </w:p>
        </w:tc>
      </w:tr>
      <w:tr w:rsidR="006420EF" w:rsidRPr="006420EF" w:rsidTr="006420EF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</w:t>
            </w:r>
            <w:proofErr w:type="gramStart"/>
            <w:r w:rsidRPr="006420EF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791490,39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2592310,44</w:t>
            </w:r>
          </w:p>
        </w:tc>
      </w:tr>
      <w:tr w:rsidR="006420EF" w:rsidRPr="006420EF" w:rsidTr="006420EF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н5</w:t>
            </w:r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791492,37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2592307,06</w:t>
            </w:r>
          </w:p>
        </w:tc>
      </w:tr>
      <w:tr w:rsidR="006420EF" w:rsidRPr="006420EF" w:rsidTr="006420EF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</w:t>
            </w:r>
            <w:proofErr w:type="gramStart"/>
            <w:r w:rsidRPr="006420EF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791500,36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2592295,18</w:t>
            </w:r>
          </w:p>
        </w:tc>
      </w:tr>
      <w:tr w:rsidR="006420EF" w:rsidRPr="006420EF" w:rsidTr="006420EF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</w:t>
            </w:r>
            <w:proofErr w:type="gramStart"/>
            <w:r w:rsidRPr="006420EF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791502,81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2592295,38</w:t>
            </w:r>
          </w:p>
        </w:tc>
      </w:tr>
    </w:tbl>
    <w:p w:rsidR="00D21E28" w:rsidRDefault="00D21E28" w:rsidP="00D21E28">
      <w:pPr>
        <w:pStyle w:val="2"/>
        <w:jc w:val="center"/>
        <w:rPr>
          <w:sz w:val="24"/>
        </w:rPr>
      </w:pPr>
      <w:bookmarkStart w:id="18" w:name="_Toc52788992"/>
    </w:p>
    <w:p w:rsidR="006420EF" w:rsidRDefault="006420EF" w:rsidP="00D21E28">
      <w:pPr>
        <w:pStyle w:val="2"/>
        <w:jc w:val="center"/>
        <w:rPr>
          <w:sz w:val="24"/>
        </w:rPr>
      </w:pPr>
      <w:r w:rsidRPr="00D21E28">
        <w:rPr>
          <w:sz w:val="24"/>
        </w:rPr>
        <w:t>2.1.3.</w:t>
      </w:r>
      <w:r w:rsidR="00D21E28">
        <w:rPr>
          <w:sz w:val="24"/>
        </w:rPr>
        <w:t xml:space="preserve"> </w:t>
      </w:r>
      <w:r w:rsidRPr="00D21E28">
        <w:rPr>
          <w:sz w:val="24"/>
        </w:rPr>
        <w:t>Сведения о границах территории, применительно к которой осуществляется подготовка проекта межевания</w:t>
      </w:r>
      <w:bookmarkEnd w:id="18"/>
    </w:p>
    <w:p w:rsidR="00D21E28" w:rsidRPr="00D21E28" w:rsidRDefault="00D21E28" w:rsidP="00D21E28"/>
    <w:p w:rsidR="006420EF" w:rsidRDefault="006420EF" w:rsidP="00D21E28">
      <w:pPr>
        <w:pStyle w:val="2"/>
        <w:ind w:firstLine="709"/>
        <w:jc w:val="both"/>
        <w:rPr>
          <w:sz w:val="24"/>
        </w:rPr>
      </w:pPr>
      <w:r w:rsidRPr="00D21E28">
        <w:rPr>
          <w:sz w:val="24"/>
        </w:rPr>
        <w:t xml:space="preserve"> Коор</w:t>
      </w:r>
      <w:r w:rsidR="00D21E28">
        <w:rPr>
          <w:sz w:val="24"/>
        </w:rPr>
        <w:t>динаты характерных точек границ</w:t>
      </w:r>
      <w:r w:rsidRPr="00D21E28">
        <w:rPr>
          <w:sz w:val="24"/>
        </w:rPr>
        <w:t xml:space="preserve"> территории, применительно к которой осуществляется подготовка проекта </w:t>
      </w:r>
      <w:r w:rsidR="00D21E28">
        <w:rPr>
          <w:sz w:val="24"/>
        </w:rPr>
        <w:t>межевания, указаны в таблице 4</w:t>
      </w:r>
      <w:r w:rsidRPr="00D21E28">
        <w:rPr>
          <w:sz w:val="24"/>
        </w:rPr>
        <w:t>.</w:t>
      </w:r>
    </w:p>
    <w:p w:rsidR="00D21E28" w:rsidRPr="006420EF" w:rsidRDefault="00D21E28" w:rsidP="00D21E28">
      <w:pPr>
        <w:rPr>
          <w:lang w:eastAsia="en-US" w:bidi="en-US"/>
        </w:rPr>
      </w:pPr>
    </w:p>
    <w:p w:rsidR="00D21E28" w:rsidRDefault="00D21E28" w:rsidP="00D21E28">
      <w:pPr>
        <w:pStyle w:val="a4"/>
        <w:jc w:val="right"/>
        <w:rPr>
          <w:sz w:val="24"/>
          <w:lang w:eastAsia="en-US" w:bidi="en-US"/>
        </w:rPr>
      </w:pPr>
      <w:r w:rsidRPr="006420EF">
        <w:rPr>
          <w:sz w:val="24"/>
          <w:lang w:eastAsia="en-US" w:bidi="en-US"/>
        </w:rPr>
        <w:t xml:space="preserve">Таблица </w:t>
      </w:r>
      <w:r>
        <w:rPr>
          <w:sz w:val="24"/>
          <w:lang w:eastAsia="en-US" w:bidi="en-US"/>
        </w:rPr>
        <w:t>4</w:t>
      </w:r>
    </w:p>
    <w:p w:rsidR="00D21E28" w:rsidRPr="00D21E28" w:rsidRDefault="00D21E28" w:rsidP="00D21E28"/>
    <w:tbl>
      <w:tblPr>
        <w:tblStyle w:val="aa"/>
        <w:tblW w:w="5000" w:type="pct"/>
        <w:tblLook w:val="0400" w:firstRow="0" w:lastRow="0" w:firstColumn="0" w:lastColumn="0" w:noHBand="0" w:noVBand="1"/>
      </w:tblPr>
      <w:tblGrid>
        <w:gridCol w:w="2876"/>
        <w:gridCol w:w="2946"/>
        <w:gridCol w:w="4032"/>
      </w:tblGrid>
      <w:tr w:rsidR="006420EF" w:rsidRPr="006420EF" w:rsidTr="00D21E28">
        <w:trPr>
          <w:trHeight w:val="68"/>
        </w:trPr>
        <w:tc>
          <w:tcPr>
            <w:tcW w:w="1459" w:type="pct"/>
            <w:vMerge w:val="restar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541" w:type="pct"/>
            <w:gridSpan w:val="2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Координаты, м</w:t>
            </w:r>
          </w:p>
        </w:tc>
      </w:tr>
      <w:tr w:rsidR="006420EF" w:rsidRPr="006420EF" w:rsidTr="00D21E28">
        <w:trPr>
          <w:trHeight w:val="68"/>
        </w:trPr>
        <w:tc>
          <w:tcPr>
            <w:tcW w:w="1459" w:type="pct"/>
            <w:vMerge/>
          </w:tcPr>
          <w:p w:rsidR="006420EF" w:rsidRPr="006420EF" w:rsidRDefault="006420EF" w:rsidP="006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X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Y</w:t>
            </w:r>
          </w:p>
        </w:tc>
      </w:tr>
      <w:tr w:rsidR="006420EF" w:rsidRPr="006420EF" w:rsidTr="00D21E28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1</w:t>
            </w:r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3</w:t>
            </w:r>
          </w:p>
        </w:tc>
      </w:tr>
      <w:tr w:rsidR="006420EF" w:rsidRPr="006420EF" w:rsidTr="00D21E28">
        <w:trPr>
          <w:trHeight w:val="68"/>
        </w:trPr>
        <w:tc>
          <w:tcPr>
            <w:tcW w:w="5000" w:type="pct"/>
            <w:gridSpan w:val="3"/>
          </w:tcPr>
          <w:p w:rsidR="006420EF" w:rsidRPr="00D21E28" w:rsidRDefault="006420EF" w:rsidP="006420EF">
            <w:pPr>
              <w:jc w:val="center"/>
              <w:rPr>
                <w:sz w:val="20"/>
                <w:szCs w:val="20"/>
              </w:rPr>
            </w:pPr>
            <w:r w:rsidRPr="00D21E28">
              <w:rPr>
                <w:sz w:val="20"/>
                <w:szCs w:val="20"/>
              </w:rPr>
              <w:t>Обозначение земельного участка: 10632:ЗУ</w:t>
            </w:r>
            <w:proofErr w:type="gramStart"/>
            <w:r w:rsidRPr="00D21E28">
              <w:rPr>
                <w:sz w:val="20"/>
                <w:szCs w:val="20"/>
              </w:rPr>
              <w:t>1</w:t>
            </w:r>
            <w:proofErr w:type="gramEnd"/>
          </w:p>
        </w:tc>
      </w:tr>
      <w:tr w:rsidR="006420EF" w:rsidRPr="006420EF" w:rsidTr="00D21E28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</w:t>
            </w:r>
            <w:proofErr w:type="gramStart"/>
            <w:r w:rsidRPr="006420EF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791502,81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2592295,38</w:t>
            </w:r>
          </w:p>
        </w:tc>
      </w:tr>
      <w:tr w:rsidR="006420EF" w:rsidRPr="006420EF" w:rsidTr="00D21E28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</w:t>
            </w:r>
            <w:proofErr w:type="gramStart"/>
            <w:r w:rsidRPr="006420E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791522,60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2592307,04</w:t>
            </w:r>
          </w:p>
        </w:tc>
      </w:tr>
      <w:tr w:rsidR="006420EF" w:rsidRPr="006420EF" w:rsidTr="00D21E28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н3</w:t>
            </w:r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791519,39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2592312,96</w:t>
            </w:r>
          </w:p>
        </w:tc>
      </w:tr>
      <w:tr w:rsidR="006420EF" w:rsidRPr="006420EF" w:rsidTr="00D21E28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</w:t>
            </w:r>
            <w:proofErr w:type="gramStart"/>
            <w:r w:rsidRPr="006420EF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791490,39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2592310,44</w:t>
            </w:r>
          </w:p>
        </w:tc>
      </w:tr>
      <w:tr w:rsidR="006420EF" w:rsidRPr="006420EF" w:rsidTr="00D21E28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н5</w:t>
            </w:r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791492,37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2592307,06</w:t>
            </w:r>
          </w:p>
        </w:tc>
      </w:tr>
      <w:tr w:rsidR="006420EF" w:rsidRPr="006420EF" w:rsidTr="00D21E28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</w:t>
            </w:r>
            <w:proofErr w:type="gramStart"/>
            <w:r w:rsidRPr="006420EF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791500,36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2592295,18</w:t>
            </w:r>
          </w:p>
        </w:tc>
      </w:tr>
      <w:tr w:rsidR="006420EF" w:rsidRPr="006420EF" w:rsidTr="00D21E28">
        <w:trPr>
          <w:trHeight w:val="68"/>
        </w:trPr>
        <w:tc>
          <w:tcPr>
            <w:tcW w:w="1459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н</w:t>
            </w:r>
            <w:proofErr w:type="gramStart"/>
            <w:r w:rsidRPr="006420EF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9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791502,81</w:t>
            </w:r>
          </w:p>
        </w:tc>
        <w:tc>
          <w:tcPr>
            <w:tcW w:w="2045" w:type="pct"/>
          </w:tcPr>
          <w:p w:rsidR="006420EF" w:rsidRPr="006420EF" w:rsidRDefault="006420EF" w:rsidP="006420EF">
            <w:pPr>
              <w:jc w:val="center"/>
              <w:rPr>
                <w:sz w:val="20"/>
                <w:szCs w:val="20"/>
              </w:rPr>
            </w:pPr>
            <w:r w:rsidRPr="006420EF">
              <w:rPr>
                <w:sz w:val="20"/>
                <w:szCs w:val="20"/>
              </w:rPr>
              <w:t>2592295,38</w:t>
            </w:r>
          </w:p>
        </w:tc>
      </w:tr>
    </w:tbl>
    <w:p w:rsidR="006420EF" w:rsidRPr="00D21E28" w:rsidRDefault="006420EF" w:rsidP="00D21E28"/>
    <w:p w:rsidR="006420EF" w:rsidRDefault="00D21E28" w:rsidP="00D21E28">
      <w:pPr>
        <w:ind w:firstLine="709"/>
        <w:jc w:val="center"/>
      </w:pPr>
      <w:bookmarkStart w:id="19" w:name="_Toc52788993"/>
      <w:r>
        <w:t xml:space="preserve">2.1.4. </w:t>
      </w:r>
      <w:r w:rsidR="006420EF" w:rsidRPr="00D21E28">
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bookmarkEnd w:id="19"/>
    </w:p>
    <w:p w:rsidR="00736FFF" w:rsidRPr="00D21E28" w:rsidRDefault="00736FFF" w:rsidP="00D21E28">
      <w:pPr>
        <w:ind w:firstLine="709"/>
        <w:jc w:val="center"/>
      </w:pPr>
    </w:p>
    <w:p w:rsidR="006420EF" w:rsidRPr="00D21E28" w:rsidRDefault="006420EF" w:rsidP="00D21E28">
      <w:pPr>
        <w:ind w:firstLine="709"/>
        <w:jc w:val="both"/>
      </w:pPr>
      <w:proofErr w:type="gramStart"/>
      <w:r w:rsidRPr="00D21E28">
        <w:t>Данные о виде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</w:t>
      </w:r>
      <w:r w:rsidR="00D21E28">
        <w:t xml:space="preserve">тории приведены в таблице 1 (столбик </w:t>
      </w:r>
      <w:r w:rsidRPr="00D21E28">
        <w:t xml:space="preserve">8) </w:t>
      </w:r>
      <w:r w:rsidR="00D21E28">
        <w:t>данного</w:t>
      </w:r>
      <w:r w:rsidRPr="00D21E28">
        <w:t xml:space="preserve"> тома.</w:t>
      </w:r>
      <w:proofErr w:type="gramEnd"/>
    </w:p>
    <w:p w:rsidR="006420EF" w:rsidRDefault="006420EF" w:rsidP="00D21E28"/>
    <w:p w:rsidR="00736FFF" w:rsidRPr="00D21E28" w:rsidRDefault="00736FFF" w:rsidP="00D21E28"/>
    <w:p w:rsidR="00D21E28" w:rsidRDefault="00D21E28" w:rsidP="00D21E28">
      <w:pPr>
        <w:jc w:val="center"/>
      </w:pPr>
      <w:r>
        <w:lastRenderedPageBreak/>
        <w:t xml:space="preserve">2.1.5. </w:t>
      </w:r>
      <w:r w:rsidR="006420EF" w:rsidRPr="00D21E28">
        <w:t xml:space="preserve">Перечень и сведения об образуемых земельных участках, </w:t>
      </w:r>
    </w:p>
    <w:p w:rsidR="006420EF" w:rsidRPr="00D21E28" w:rsidRDefault="006420EF" w:rsidP="00D21E28">
      <w:pPr>
        <w:jc w:val="center"/>
      </w:pPr>
      <w:proofErr w:type="gramStart"/>
      <w:r w:rsidRPr="00D21E28">
        <w:t>отнесенных</w:t>
      </w:r>
      <w:proofErr w:type="gramEnd"/>
      <w:r w:rsidRPr="00D21E28">
        <w:t xml:space="preserve"> к территориям общего пользования</w:t>
      </w:r>
    </w:p>
    <w:p w:rsidR="006420EF" w:rsidRPr="00D21E28" w:rsidRDefault="006420EF" w:rsidP="00D21E28">
      <w:pPr>
        <w:rPr>
          <w:b/>
        </w:rPr>
      </w:pPr>
    </w:p>
    <w:p w:rsidR="006420EF" w:rsidRPr="00D21E28" w:rsidRDefault="006420EF" w:rsidP="00D21E28">
      <w:pPr>
        <w:ind w:firstLine="709"/>
        <w:jc w:val="both"/>
      </w:pPr>
      <w:r w:rsidRPr="00D21E28">
        <w:t>Образование земельных участков, отнесенных к территориям общего пользования или имуществу общего пользования, в том числе в отношении которых предполагаются резервирование или изъятие для государственных или муниципальных нужд данным проектом не предусмотрено.</w:t>
      </w:r>
    </w:p>
    <w:p w:rsidR="006420EF" w:rsidRPr="00D21E28" w:rsidRDefault="006420EF" w:rsidP="00D21E28">
      <w:pPr>
        <w:rPr>
          <w:b/>
        </w:rPr>
      </w:pPr>
    </w:p>
    <w:p w:rsidR="00736FFF" w:rsidRDefault="000E6F9C" w:rsidP="000E6F9C">
      <w:pPr>
        <w:jc w:val="center"/>
      </w:pPr>
      <w:r>
        <w:t xml:space="preserve">2.1.6. </w:t>
      </w:r>
      <w:r w:rsidR="006420EF" w:rsidRPr="000E6F9C">
        <w:t>Краткое обоснование заявленных целей, местоположение,</w:t>
      </w:r>
    </w:p>
    <w:p w:rsidR="006420EF" w:rsidRPr="000E6F9C" w:rsidRDefault="006420EF" w:rsidP="000E6F9C">
      <w:pPr>
        <w:jc w:val="center"/>
      </w:pPr>
      <w:r w:rsidRPr="000E6F9C">
        <w:t>использование участка лесного фонда</w:t>
      </w:r>
    </w:p>
    <w:p w:rsidR="006420EF" w:rsidRPr="00D21E28" w:rsidRDefault="006420EF" w:rsidP="00D21E28">
      <w:pPr>
        <w:rPr>
          <w:b/>
        </w:rPr>
      </w:pPr>
    </w:p>
    <w:p w:rsidR="000E6F9C" w:rsidRDefault="000E6F9C" w:rsidP="000E6F9C">
      <w:pPr>
        <w:jc w:val="right"/>
      </w:pPr>
      <w:r>
        <w:t>Таблица 5</w:t>
      </w:r>
    </w:p>
    <w:p w:rsidR="000E6F9C" w:rsidRDefault="000E6F9C" w:rsidP="000E6F9C">
      <w:pPr>
        <w:jc w:val="right"/>
      </w:pPr>
    </w:p>
    <w:p w:rsidR="006420EF" w:rsidRDefault="006420EF" w:rsidP="000E6F9C">
      <w:pPr>
        <w:jc w:val="center"/>
      </w:pPr>
      <w:r w:rsidRPr="00D21E28">
        <w:t>Характеристика насаждений проектируемых лесных участков</w:t>
      </w:r>
    </w:p>
    <w:p w:rsidR="000E6F9C" w:rsidRPr="00D21E28" w:rsidRDefault="000E6F9C" w:rsidP="00D21E28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89"/>
        <w:gridCol w:w="814"/>
        <w:gridCol w:w="704"/>
        <w:gridCol w:w="1348"/>
        <w:gridCol w:w="946"/>
        <w:gridCol w:w="962"/>
        <w:gridCol w:w="1451"/>
        <w:gridCol w:w="1342"/>
        <w:gridCol w:w="1098"/>
      </w:tblGrid>
      <w:tr w:rsidR="006420EF" w:rsidRPr="000E6F9C" w:rsidTr="000E6F9C">
        <w:trPr>
          <w:trHeight w:val="68"/>
        </w:trPr>
        <w:tc>
          <w:tcPr>
            <w:tcW w:w="604" w:type="pct"/>
            <w:vMerge w:val="restart"/>
            <w:hideMark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Участковое лесничество</w:t>
            </w:r>
          </w:p>
        </w:tc>
        <w:tc>
          <w:tcPr>
            <w:tcW w:w="413" w:type="pct"/>
            <w:vMerge w:val="restart"/>
            <w:hideMark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Номер квартала</w:t>
            </w:r>
          </w:p>
        </w:tc>
        <w:tc>
          <w:tcPr>
            <w:tcW w:w="357" w:type="pct"/>
            <w:vMerge w:val="restart"/>
            <w:hideMark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Номер выдела</w:t>
            </w:r>
          </w:p>
        </w:tc>
        <w:tc>
          <w:tcPr>
            <w:tcW w:w="684" w:type="pct"/>
            <w:vMerge w:val="restart"/>
            <w:hideMark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Состав насаждения или характеристика лесного участка при отсутствии насаждения</w:t>
            </w:r>
          </w:p>
        </w:tc>
        <w:tc>
          <w:tcPr>
            <w:tcW w:w="480" w:type="pct"/>
            <w:vMerge w:val="restart"/>
            <w:hideMark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Площадь (</w:t>
            </w:r>
            <w:proofErr w:type="gramStart"/>
            <w:r w:rsidRPr="000E6F9C">
              <w:rPr>
                <w:sz w:val="16"/>
                <w:szCs w:val="16"/>
              </w:rPr>
              <w:t>га</w:t>
            </w:r>
            <w:proofErr w:type="gramEnd"/>
            <w:r w:rsidRPr="000E6F9C">
              <w:rPr>
                <w:sz w:val="16"/>
                <w:szCs w:val="16"/>
              </w:rPr>
              <w:t>)/запас древесины при наличии (куб. м)</w:t>
            </w:r>
          </w:p>
        </w:tc>
        <w:tc>
          <w:tcPr>
            <w:tcW w:w="2463" w:type="pct"/>
            <w:gridSpan w:val="4"/>
            <w:hideMark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в том числе по группам возраста древостоя (</w:t>
            </w:r>
            <w:proofErr w:type="gramStart"/>
            <w:r w:rsidRPr="000E6F9C">
              <w:rPr>
                <w:sz w:val="16"/>
                <w:szCs w:val="16"/>
              </w:rPr>
              <w:t>га</w:t>
            </w:r>
            <w:proofErr w:type="gramEnd"/>
            <w:r w:rsidRPr="000E6F9C">
              <w:rPr>
                <w:sz w:val="16"/>
                <w:szCs w:val="16"/>
              </w:rPr>
              <w:t>/куб. м)</w:t>
            </w:r>
          </w:p>
        </w:tc>
      </w:tr>
      <w:tr w:rsidR="006420EF" w:rsidRPr="000E6F9C" w:rsidTr="000E6F9C">
        <w:trPr>
          <w:trHeight w:val="68"/>
        </w:trPr>
        <w:tc>
          <w:tcPr>
            <w:tcW w:w="604" w:type="pct"/>
            <w:vMerge/>
            <w:hideMark/>
          </w:tcPr>
          <w:p w:rsidR="006420EF" w:rsidRPr="000E6F9C" w:rsidRDefault="006420EF" w:rsidP="006420EF">
            <w:pPr>
              <w:rPr>
                <w:sz w:val="16"/>
                <w:szCs w:val="16"/>
              </w:rPr>
            </w:pPr>
          </w:p>
        </w:tc>
        <w:tc>
          <w:tcPr>
            <w:tcW w:w="413" w:type="pct"/>
            <w:vMerge/>
            <w:hideMark/>
          </w:tcPr>
          <w:p w:rsidR="006420EF" w:rsidRPr="000E6F9C" w:rsidRDefault="006420EF" w:rsidP="006420EF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vMerge/>
            <w:hideMark/>
          </w:tcPr>
          <w:p w:rsidR="006420EF" w:rsidRPr="000E6F9C" w:rsidRDefault="006420EF" w:rsidP="006420EF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vMerge/>
            <w:hideMark/>
          </w:tcPr>
          <w:p w:rsidR="006420EF" w:rsidRPr="000E6F9C" w:rsidRDefault="006420EF" w:rsidP="006420EF">
            <w:pPr>
              <w:rPr>
                <w:sz w:val="16"/>
                <w:szCs w:val="16"/>
              </w:rPr>
            </w:pPr>
          </w:p>
        </w:tc>
        <w:tc>
          <w:tcPr>
            <w:tcW w:w="480" w:type="pct"/>
            <w:vMerge/>
            <w:hideMark/>
          </w:tcPr>
          <w:p w:rsidR="006420EF" w:rsidRPr="000E6F9C" w:rsidRDefault="006420EF" w:rsidP="006420E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hideMark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молодняки</w:t>
            </w:r>
          </w:p>
        </w:tc>
        <w:tc>
          <w:tcPr>
            <w:tcW w:w="736" w:type="pct"/>
            <w:hideMark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средневозрастные</w:t>
            </w:r>
          </w:p>
        </w:tc>
        <w:tc>
          <w:tcPr>
            <w:tcW w:w="681" w:type="pct"/>
            <w:hideMark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приспевающие</w:t>
            </w:r>
          </w:p>
        </w:tc>
        <w:tc>
          <w:tcPr>
            <w:tcW w:w="558" w:type="pct"/>
            <w:hideMark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спелые и перестойные</w:t>
            </w:r>
          </w:p>
        </w:tc>
      </w:tr>
      <w:tr w:rsidR="006420EF" w:rsidRPr="000E6F9C" w:rsidTr="000E6F9C">
        <w:trPr>
          <w:trHeight w:val="68"/>
        </w:trPr>
        <w:tc>
          <w:tcPr>
            <w:tcW w:w="5000" w:type="pct"/>
            <w:gridSpan w:val="9"/>
          </w:tcPr>
          <w:p w:rsidR="006420EF" w:rsidRPr="000E6F9C" w:rsidRDefault="006420EF" w:rsidP="006420EF">
            <w:pPr>
              <w:jc w:val="center"/>
              <w:rPr>
                <w:b/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86:01:0000000:10632</w:t>
            </w:r>
          </w:p>
        </w:tc>
      </w:tr>
      <w:tr w:rsidR="006420EF" w:rsidRPr="000E6F9C" w:rsidTr="000E6F9C">
        <w:trPr>
          <w:trHeight w:val="68"/>
        </w:trPr>
        <w:tc>
          <w:tcPr>
            <w:tcW w:w="604" w:type="pct"/>
          </w:tcPr>
          <w:p w:rsidR="006420EF" w:rsidRPr="000E6F9C" w:rsidRDefault="006420EF" w:rsidP="006420EF">
            <w:pPr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Кондинское</w:t>
            </w:r>
          </w:p>
        </w:tc>
        <w:tc>
          <w:tcPr>
            <w:tcW w:w="413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372</w:t>
            </w:r>
          </w:p>
        </w:tc>
        <w:tc>
          <w:tcPr>
            <w:tcW w:w="357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80</w:t>
            </w:r>
          </w:p>
        </w:tc>
        <w:tc>
          <w:tcPr>
            <w:tcW w:w="684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Пустырь</w:t>
            </w:r>
          </w:p>
        </w:tc>
        <w:tc>
          <w:tcPr>
            <w:tcW w:w="480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0,0333/-</w:t>
            </w:r>
          </w:p>
        </w:tc>
        <w:tc>
          <w:tcPr>
            <w:tcW w:w="488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-</w:t>
            </w:r>
          </w:p>
        </w:tc>
        <w:tc>
          <w:tcPr>
            <w:tcW w:w="681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-</w:t>
            </w:r>
          </w:p>
        </w:tc>
        <w:tc>
          <w:tcPr>
            <w:tcW w:w="558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-</w:t>
            </w:r>
          </w:p>
        </w:tc>
      </w:tr>
      <w:tr w:rsidR="006420EF" w:rsidRPr="000E6F9C" w:rsidTr="000E6F9C">
        <w:trPr>
          <w:trHeight w:val="68"/>
        </w:trPr>
        <w:tc>
          <w:tcPr>
            <w:tcW w:w="2057" w:type="pct"/>
            <w:gridSpan w:val="4"/>
          </w:tcPr>
          <w:p w:rsidR="006420EF" w:rsidRPr="000E6F9C" w:rsidRDefault="000E6F9C" w:rsidP="000E6F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480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0,0333/-</w:t>
            </w:r>
          </w:p>
        </w:tc>
        <w:tc>
          <w:tcPr>
            <w:tcW w:w="488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-</w:t>
            </w:r>
          </w:p>
        </w:tc>
        <w:tc>
          <w:tcPr>
            <w:tcW w:w="681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-</w:t>
            </w:r>
          </w:p>
        </w:tc>
        <w:tc>
          <w:tcPr>
            <w:tcW w:w="558" w:type="pct"/>
          </w:tcPr>
          <w:p w:rsidR="006420EF" w:rsidRPr="000E6F9C" w:rsidRDefault="006420EF" w:rsidP="006420EF">
            <w:pPr>
              <w:jc w:val="center"/>
              <w:rPr>
                <w:sz w:val="16"/>
                <w:szCs w:val="16"/>
              </w:rPr>
            </w:pPr>
            <w:r w:rsidRPr="000E6F9C">
              <w:rPr>
                <w:sz w:val="16"/>
                <w:szCs w:val="16"/>
              </w:rPr>
              <w:t>-</w:t>
            </w:r>
          </w:p>
        </w:tc>
      </w:tr>
    </w:tbl>
    <w:p w:rsidR="006420EF" w:rsidRPr="000E6F9C" w:rsidRDefault="006420EF" w:rsidP="000E6F9C">
      <w:pPr>
        <w:rPr>
          <w:rStyle w:val="aff1"/>
          <w:i w:val="0"/>
        </w:rPr>
      </w:pPr>
    </w:p>
    <w:p w:rsidR="006420EF" w:rsidRDefault="000E6F9C" w:rsidP="000E6F9C">
      <w:pPr>
        <w:pStyle w:val="a"/>
        <w:numPr>
          <w:ilvl w:val="0"/>
          <w:numId w:val="0"/>
        </w:numPr>
        <w:tabs>
          <w:tab w:val="left" w:pos="993"/>
        </w:tabs>
        <w:jc w:val="center"/>
        <w:rPr>
          <w:rStyle w:val="aff1"/>
          <w:b w:val="0"/>
          <w:i w:val="0"/>
        </w:rPr>
      </w:pPr>
      <w:r>
        <w:rPr>
          <w:rStyle w:val="aff1"/>
          <w:b w:val="0"/>
          <w:i w:val="0"/>
        </w:rPr>
        <w:t xml:space="preserve">2.1.7. </w:t>
      </w:r>
      <w:r w:rsidR="006420EF" w:rsidRPr="000E6F9C">
        <w:rPr>
          <w:rStyle w:val="aff1"/>
          <w:b w:val="0"/>
          <w:i w:val="0"/>
        </w:rPr>
        <w:t>Сведения об обременениях проектируемого лесного участка</w:t>
      </w:r>
    </w:p>
    <w:p w:rsidR="000E6F9C" w:rsidRPr="000E6F9C" w:rsidRDefault="000E6F9C" w:rsidP="000E6F9C"/>
    <w:p w:rsidR="006420EF" w:rsidRPr="000E6F9C" w:rsidRDefault="006420EF" w:rsidP="000E6F9C">
      <w:pPr>
        <w:pStyle w:val="a"/>
        <w:numPr>
          <w:ilvl w:val="0"/>
          <w:numId w:val="0"/>
        </w:numPr>
        <w:tabs>
          <w:tab w:val="left" w:pos="993"/>
        </w:tabs>
        <w:ind w:firstLine="709"/>
        <w:jc w:val="both"/>
        <w:rPr>
          <w:rStyle w:val="aff1"/>
          <w:b w:val="0"/>
          <w:i w:val="0"/>
        </w:rPr>
      </w:pPr>
      <w:r w:rsidRPr="000E6F9C">
        <w:rPr>
          <w:rStyle w:val="aff1"/>
          <w:b w:val="0"/>
          <w:i w:val="0"/>
        </w:rPr>
        <w:t>Сведения об обременениях проектируемого лесного участка отсутствуют.</w:t>
      </w:r>
    </w:p>
    <w:p w:rsidR="006420EF" w:rsidRPr="000E6F9C" w:rsidRDefault="006420EF" w:rsidP="000E6F9C">
      <w:pPr>
        <w:jc w:val="center"/>
        <w:rPr>
          <w:rStyle w:val="aff1"/>
          <w:i w:val="0"/>
        </w:rPr>
      </w:pPr>
    </w:p>
    <w:p w:rsidR="00736FFF" w:rsidRDefault="000E6F9C" w:rsidP="000E6F9C">
      <w:pPr>
        <w:pStyle w:val="a"/>
        <w:numPr>
          <w:ilvl w:val="0"/>
          <w:numId w:val="0"/>
        </w:numPr>
        <w:tabs>
          <w:tab w:val="left" w:pos="993"/>
        </w:tabs>
        <w:jc w:val="center"/>
        <w:rPr>
          <w:rStyle w:val="aff1"/>
          <w:b w:val="0"/>
          <w:i w:val="0"/>
        </w:rPr>
      </w:pPr>
      <w:bookmarkStart w:id="20" w:name="_Toc51247123"/>
      <w:bookmarkStart w:id="21" w:name="_Toc68650302"/>
      <w:r>
        <w:rPr>
          <w:rStyle w:val="aff1"/>
          <w:b w:val="0"/>
          <w:i w:val="0"/>
        </w:rPr>
        <w:t xml:space="preserve">2.1.8. </w:t>
      </w:r>
      <w:r w:rsidR="006420EF" w:rsidRPr="000E6F9C">
        <w:rPr>
          <w:rStyle w:val="aff1"/>
          <w:b w:val="0"/>
          <w:i w:val="0"/>
        </w:rPr>
        <w:t xml:space="preserve">Сведения о наличии на проектируемом лесном участке особо защитных участков лесов, особо охраняемых природных территорий, зон с особыми условиями </w:t>
      </w:r>
    </w:p>
    <w:p w:rsidR="006420EF" w:rsidRPr="000E6F9C" w:rsidRDefault="006420EF" w:rsidP="000E6F9C">
      <w:pPr>
        <w:pStyle w:val="a"/>
        <w:numPr>
          <w:ilvl w:val="0"/>
          <w:numId w:val="0"/>
        </w:numPr>
        <w:tabs>
          <w:tab w:val="left" w:pos="993"/>
        </w:tabs>
        <w:jc w:val="center"/>
        <w:rPr>
          <w:rStyle w:val="aff1"/>
          <w:b w:val="0"/>
          <w:i w:val="0"/>
        </w:rPr>
      </w:pPr>
      <w:r w:rsidRPr="000E6F9C">
        <w:rPr>
          <w:rStyle w:val="aff1"/>
          <w:b w:val="0"/>
          <w:i w:val="0"/>
        </w:rPr>
        <w:t>использования территорий</w:t>
      </w:r>
      <w:bookmarkEnd w:id="20"/>
      <w:bookmarkEnd w:id="21"/>
    </w:p>
    <w:p w:rsidR="006420EF" w:rsidRPr="000E6F9C" w:rsidRDefault="006420EF" w:rsidP="000E6F9C">
      <w:pPr>
        <w:rPr>
          <w:rStyle w:val="aff1"/>
          <w:i w:val="0"/>
        </w:rPr>
      </w:pPr>
    </w:p>
    <w:p w:rsidR="006420EF" w:rsidRPr="000E6F9C" w:rsidRDefault="006420EF" w:rsidP="000E6F9C">
      <w:pPr>
        <w:pStyle w:val="af7"/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sz w:val="24"/>
          <w:szCs w:val="24"/>
        </w:rPr>
      </w:pPr>
      <w:r w:rsidRPr="000E6F9C">
        <w:rPr>
          <w:rStyle w:val="aff1"/>
          <w:rFonts w:ascii="Times New Roman" w:hAnsi="Times New Roman"/>
          <w:i w:val="0"/>
          <w:sz w:val="24"/>
          <w:szCs w:val="24"/>
        </w:rPr>
        <w:t>Согласно данным государственного лесного реестра на проектируемом лесном участке отсутствуют особо охраняемых природные территории (</w:t>
      </w:r>
      <w:r w:rsidR="000E6F9C">
        <w:rPr>
          <w:rStyle w:val="aff1"/>
          <w:rFonts w:ascii="Times New Roman" w:hAnsi="Times New Roman"/>
          <w:i w:val="0"/>
          <w:sz w:val="24"/>
          <w:szCs w:val="24"/>
        </w:rPr>
        <w:t xml:space="preserve">далее - </w:t>
      </w:r>
      <w:r w:rsidRPr="000E6F9C">
        <w:rPr>
          <w:rStyle w:val="aff1"/>
          <w:rFonts w:ascii="Times New Roman" w:hAnsi="Times New Roman"/>
          <w:i w:val="0"/>
          <w:sz w:val="24"/>
          <w:szCs w:val="24"/>
        </w:rPr>
        <w:t xml:space="preserve">ООПТ), </w:t>
      </w:r>
      <w:r w:rsidR="000E6F9C">
        <w:rPr>
          <w:rStyle w:val="aff1"/>
          <w:rFonts w:ascii="Times New Roman" w:hAnsi="Times New Roman"/>
          <w:i w:val="0"/>
          <w:sz w:val="24"/>
          <w:szCs w:val="24"/>
        </w:rPr>
        <w:br/>
      </w:r>
      <w:r w:rsidRPr="000E6F9C">
        <w:rPr>
          <w:rStyle w:val="aff1"/>
          <w:rFonts w:ascii="Times New Roman" w:hAnsi="Times New Roman"/>
          <w:i w:val="0"/>
          <w:sz w:val="24"/>
          <w:szCs w:val="24"/>
        </w:rPr>
        <w:t>зоны с особыми условиями использования территорий и особо защитные участки лесов (</w:t>
      </w:r>
      <w:r w:rsidR="000E6F9C">
        <w:rPr>
          <w:rStyle w:val="aff1"/>
          <w:rFonts w:ascii="Times New Roman" w:hAnsi="Times New Roman"/>
          <w:i w:val="0"/>
          <w:sz w:val="24"/>
          <w:szCs w:val="24"/>
        </w:rPr>
        <w:t xml:space="preserve">далее - </w:t>
      </w:r>
      <w:r w:rsidRPr="000E6F9C">
        <w:rPr>
          <w:rStyle w:val="aff1"/>
          <w:rFonts w:ascii="Times New Roman" w:hAnsi="Times New Roman"/>
          <w:i w:val="0"/>
          <w:sz w:val="24"/>
          <w:szCs w:val="24"/>
        </w:rPr>
        <w:t>ОЗУ).</w:t>
      </w:r>
    </w:p>
    <w:p w:rsidR="006420EF" w:rsidRPr="000E6F9C" w:rsidRDefault="006420EF" w:rsidP="000E6F9C">
      <w:pPr>
        <w:suppressAutoHyphens/>
        <w:rPr>
          <w:rStyle w:val="aff1"/>
          <w:i w:val="0"/>
        </w:rPr>
      </w:pPr>
    </w:p>
    <w:p w:rsidR="000E6F9C" w:rsidRDefault="000E6F9C" w:rsidP="000E6F9C">
      <w:pPr>
        <w:spacing w:after="200"/>
        <w:jc w:val="right"/>
        <w:rPr>
          <w:rStyle w:val="aff1"/>
          <w:i w:val="0"/>
        </w:rPr>
      </w:pPr>
      <w:r>
        <w:rPr>
          <w:rStyle w:val="aff1"/>
          <w:i w:val="0"/>
        </w:rPr>
        <w:t>Таблица 6</w:t>
      </w:r>
    </w:p>
    <w:p w:rsidR="000E6F9C" w:rsidRDefault="006420EF" w:rsidP="000E6F9C">
      <w:pPr>
        <w:jc w:val="center"/>
        <w:rPr>
          <w:rStyle w:val="aff1"/>
          <w:i w:val="0"/>
        </w:rPr>
      </w:pPr>
      <w:r w:rsidRPr="000E6F9C">
        <w:rPr>
          <w:rStyle w:val="aff1"/>
          <w:i w:val="0"/>
        </w:rPr>
        <w:t xml:space="preserve">Виды ОЗУ, наименование ООПТ, виды зон </w:t>
      </w:r>
    </w:p>
    <w:p w:rsidR="006420EF" w:rsidRDefault="006420EF" w:rsidP="000E6F9C">
      <w:pPr>
        <w:jc w:val="center"/>
        <w:rPr>
          <w:rStyle w:val="aff1"/>
          <w:i w:val="0"/>
        </w:rPr>
      </w:pPr>
      <w:r w:rsidRPr="000E6F9C">
        <w:rPr>
          <w:rStyle w:val="aff1"/>
          <w:i w:val="0"/>
        </w:rPr>
        <w:t>с особыми условиями использования территорий</w:t>
      </w:r>
    </w:p>
    <w:p w:rsidR="000E6F9C" w:rsidRPr="000E6F9C" w:rsidRDefault="000E6F9C" w:rsidP="000E6F9C">
      <w:pPr>
        <w:jc w:val="center"/>
        <w:rPr>
          <w:rStyle w:val="aff1"/>
          <w:i w:val="0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77"/>
        <w:gridCol w:w="2755"/>
        <w:gridCol w:w="962"/>
        <w:gridCol w:w="824"/>
        <w:gridCol w:w="3496"/>
        <w:gridCol w:w="1140"/>
      </w:tblGrid>
      <w:tr w:rsidR="006420EF" w:rsidRPr="000E6F9C" w:rsidTr="000E6F9C">
        <w:trPr>
          <w:trHeight w:val="68"/>
        </w:trPr>
        <w:tc>
          <w:tcPr>
            <w:tcW w:w="200" w:type="pct"/>
          </w:tcPr>
          <w:p w:rsidR="006420EF" w:rsidRPr="000E6F9C" w:rsidRDefault="000E6F9C" w:rsidP="000E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 w:rsidR="006420EF" w:rsidRPr="000E6F9C">
              <w:rPr>
                <w:sz w:val="20"/>
                <w:szCs w:val="20"/>
              </w:rPr>
              <w:t>п</w:t>
            </w:r>
            <w:proofErr w:type="gramEnd"/>
            <w:r w:rsidR="006420EF" w:rsidRPr="000E6F9C">
              <w:rPr>
                <w:sz w:val="20"/>
                <w:szCs w:val="20"/>
              </w:rPr>
              <w:t>/п</w:t>
            </w:r>
          </w:p>
        </w:tc>
        <w:tc>
          <w:tcPr>
            <w:tcW w:w="1427" w:type="pct"/>
          </w:tcPr>
          <w:p w:rsid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 xml:space="preserve">Наименование участкового лесничества/урочища </w:t>
            </w:r>
          </w:p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90" w:type="pct"/>
          </w:tcPr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Номер квартала</w:t>
            </w:r>
          </w:p>
        </w:tc>
        <w:tc>
          <w:tcPr>
            <w:tcW w:w="419" w:type="pct"/>
          </w:tcPr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Номер выдела</w:t>
            </w:r>
          </w:p>
        </w:tc>
        <w:tc>
          <w:tcPr>
            <w:tcW w:w="1857" w:type="pct"/>
          </w:tcPr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Виды ОЗУ, наименование ООПТ, виды зон с особыми условиями использования территорий</w:t>
            </w:r>
          </w:p>
        </w:tc>
        <w:tc>
          <w:tcPr>
            <w:tcW w:w="607" w:type="pct"/>
          </w:tcPr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 xml:space="preserve">Общая площадь, </w:t>
            </w:r>
            <w:proofErr w:type="gramStart"/>
            <w:r w:rsidRPr="000E6F9C">
              <w:rPr>
                <w:sz w:val="20"/>
                <w:szCs w:val="20"/>
              </w:rPr>
              <w:t>га</w:t>
            </w:r>
            <w:proofErr w:type="gramEnd"/>
          </w:p>
        </w:tc>
      </w:tr>
      <w:tr w:rsidR="006420EF" w:rsidRPr="000E6F9C" w:rsidTr="000E6F9C">
        <w:trPr>
          <w:trHeight w:val="68"/>
        </w:trPr>
        <w:tc>
          <w:tcPr>
            <w:tcW w:w="200" w:type="pct"/>
          </w:tcPr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-</w:t>
            </w:r>
          </w:p>
        </w:tc>
        <w:tc>
          <w:tcPr>
            <w:tcW w:w="1427" w:type="pct"/>
          </w:tcPr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-</w:t>
            </w:r>
          </w:p>
        </w:tc>
        <w:tc>
          <w:tcPr>
            <w:tcW w:w="419" w:type="pct"/>
          </w:tcPr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-</w:t>
            </w:r>
          </w:p>
        </w:tc>
        <w:tc>
          <w:tcPr>
            <w:tcW w:w="1857" w:type="pct"/>
          </w:tcPr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-</w:t>
            </w:r>
          </w:p>
        </w:tc>
        <w:tc>
          <w:tcPr>
            <w:tcW w:w="607" w:type="pct"/>
          </w:tcPr>
          <w:p w:rsidR="006420EF" w:rsidRPr="000E6F9C" w:rsidRDefault="006420EF" w:rsidP="000E6F9C">
            <w:pPr>
              <w:jc w:val="center"/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-</w:t>
            </w:r>
          </w:p>
        </w:tc>
      </w:tr>
    </w:tbl>
    <w:p w:rsidR="004167DF" w:rsidRDefault="004167DF" w:rsidP="004167DF">
      <w:pPr>
        <w:sectPr w:rsidR="004167DF" w:rsidSect="004F149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67DF" w:rsidRDefault="004167DF" w:rsidP="004167DF">
      <w:pPr>
        <w:ind w:left="708" w:firstLine="708"/>
        <w:jc w:val="center"/>
      </w:pPr>
      <w:r w:rsidRPr="000E6F9C">
        <w:lastRenderedPageBreak/>
        <w:t>Схема расположения и границы лесного участка</w:t>
      </w:r>
    </w:p>
    <w:p w:rsidR="00B75847" w:rsidRPr="00B75847" w:rsidRDefault="00B75847" w:rsidP="004167DF">
      <w:pPr>
        <w:ind w:left="708" w:firstLine="708"/>
        <w:jc w:val="center"/>
        <w:rPr>
          <w:sz w:val="20"/>
          <w:szCs w:val="20"/>
        </w:rPr>
      </w:pPr>
    </w:p>
    <w:p w:rsidR="004167DF" w:rsidRPr="000E6F9C" w:rsidRDefault="004167DF" w:rsidP="00B75847">
      <w:r w:rsidRPr="000E6F9C">
        <w:t>Лесничество: Кондинское</w:t>
      </w:r>
    </w:p>
    <w:p w:rsidR="004167DF" w:rsidRPr="000E6F9C" w:rsidRDefault="004167DF" w:rsidP="00B75847">
      <w:r w:rsidRPr="000E6F9C">
        <w:t>Участковое лесничество: Кондинское</w:t>
      </w:r>
    </w:p>
    <w:p w:rsidR="004167DF" w:rsidRPr="000E6F9C" w:rsidRDefault="004167DF" w:rsidP="00B75847">
      <w:r w:rsidRPr="000E6F9C">
        <w:t>Урочище: Кондинское</w:t>
      </w:r>
    </w:p>
    <w:p w:rsidR="004167DF" w:rsidRPr="000E6F9C" w:rsidRDefault="004167DF" w:rsidP="00B75847">
      <w:pPr>
        <w:rPr>
          <w:color w:val="000000"/>
        </w:rPr>
      </w:pPr>
      <w:r w:rsidRPr="000E6F9C">
        <w:rPr>
          <w:color w:val="000000"/>
        </w:rPr>
        <w:t xml:space="preserve">Площадь </w:t>
      </w:r>
      <w:r w:rsidR="000E6F9C">
        <w:rPr>
          <w:color w:val="000000"/>
        </w:rPr>
        <w:t>-</w:t>
      </w:r>
      <w:r w:rsidRPr="000E6F9C">
        <w:rPr>
          <w:color w:val="000000"/>
        </w:rPr>
        <w:t xml:space="preserve"> 0,0333 га</w:t>
      </w:r>
    </w:p>
    <w:p w:rsidR="004167DF" w:rsidRPr="000E6F9C" w:rsidRDefault="00B75847" w:rsidP="00B75847">
      <w:pPr>
        <w:rPr>
          <w:color w:val="000000"/>
        </w:rPr>
      </w:pPr>
      <w:r>
        <w:rPr>
          <w:noProof/>
        </w:rPr>
        <w:pict>
          <v:shape id="_x0000_s1028" type="#_x0000_t75" style="position:absolute;margin-left:98.25pt;margin-top:4.7pt;width:653.8pt;height:403.8pt;z-index:-251655168;mso-position-horizontal-relative:text;mso-position-vertical-relative:text">
            <v:imagedata r:id="rId12" o:title="схема лес"/>
          </v:shape>
        </w:pict>
      </w:r>
      <w:r w:rsidR="004167DF" w:rsidRPr="000E6F9C">
        <w:rPr>
          <w:color w:val="000000"/>
        </w:rPr>
        <w:t>Масштаб 1:6000</w:t>
      </w:r>
    </w:p>
    <w:p w:rsidR="004167DF" w:rsidRDefault="004167DF" w:rsidP="004167DF">
      <w:pPr>
        <w:ind w:left="708" w:firstLine="708"/>
        <w:jc w:val="center"/>
      </w:pPr>
    </w:p>
    <w:p w:rsidR="004167DF" w:rsidRPr="0070607E" w:rsidRDefault="004167DF" w:rsidP="004167DF"/>
    <w:p w:rsidR="004167DF" w:rsidRDefault="004167DF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/>
    <w:p w:rsidR="000E6F9C" w:rsidRDefault="000E6F9C" w:rsidP="004167DF">
      <w:pPr>
        <w:tabs>
          <w:tab w:val="left" w:pos="10917"/>
        </w:tabs>
      </w:pPr>
    </w:p>
    <w:p w:rsidR="000E6F9C" w:rsidRDefault="000E6F9C" w:rsidP="004167DF">
      <w:pPr>
        <w:tabs>
          <w:tab w:val="left" w:pos="10917"/>
        </w:tabs>
      </w:pPr>
    </w:p>
    <w:p w:rsidR="004167DF" w:rsidRDefault="004167DF" w:rsidP="00B75847">
      <w:pPr>
        <w:tabs>
          <w:tab w:val="left" w:pos="10917"/>
        </w:tabs>
        <w:jc w:val="center"/>
      </w:pPr>
      <w:r w:rsidRPr="00CA1647">
        <w:lastRenderedPageBreak/>
        <w:t>Схема расположения и границы лесного участка</w:t>
      </w:r>
    </w:p>
    <w:p w:rsidR="00B75847" w:rsidRPr="00CA1647" w:rsidRDefault="00B75847" w:rsidP="00B75847">
      <w:pPr>
        <w:tabs>
          <w:tab w:val="left" w:pos="10917"/>
        </w:tabs>
        <w:jc w:val="center"/>
      </w:pPr>
    </w:p>
    <w:p w:rsidR="004167DF" w:rsidRPr="000311CE" w:rsidRDefault="004167DF" w:rsidP="004167DF">
      <w:pPr>
        <w:ind w:left="284" w:firstLine="283"/>
      </w:pPr>
      <w:r w:rsidRPr="000311CE">
        <w:t>Лесничество: Кондинское</w:t>
      </w:r>
    </w:p>
    <w:p w:rsidR="004167DF" w:rsidRPr="000311CE" w:rsidRDefault="004167DF" w:rsidP="004167DF">
      <w:pPr>
        <w:ind w:left="284" w:firstLine="283"/>
      </w:pPr>
      <w:r w:rsidRPr="000311CE">
        <w:t>Участковое лесничество: Кондинское</w:t>
      </w:r>
    </w:p>
    <w:p w:rsidR="004167DF" w:rsidRPr="000311CE" w:rsidRDefault="004167DF" w:rsidP="004167DF">
      <w:pPr>
        <w:ind w:left="284" w:firstLine="283"/>
      </w:pPr>
      <w:r w:rsidRPr="000311CE">
        <w:t>Урочище: Кондинское</w:t>
      </w:r>
    </w:p>
    <w:p w:rsidR="00B75847" w:rsidRDefault="004167DF" w:rsidP="00B75847">
      <w:pPr>
        <w:ind w:left="284" w:firstLine="283"/>
        <w:rPr>
          <w:color w:val="000000"/>
        </w:rPr>
      </w:pPr>
      <w:r w:rsidRPr="004167DF">
        <w:rPr>
          <w:color w:val="000000"/>
        </w:rPr>
        <w:t xml:space="preserve">Площадь </w:t>
      </w:r>
      <w:r w:rsidR="00B75847">
        <w:rPr>
          <w:color w:val="000000"/>
        </w:rPr>
        <w:t>-</w:t>
      </w:r>
      <w:r w:rsidRPr="004167DF">
        <w:rPr>
          <w:color w:val="000000"/>
        </w:rPr>
        <w:t xml:space="preserve"> 0,0333 га</w:t>
      </w:r>
    </w:p>
    <w:p w:rsidR="004167DF" w:rsidRPr="00B75847" w:rsidRDefault="00B75847" w:rsidP="00B75847">
      <w:pPr>
        <w:ind w:left="284" w:firstLine="283"/>
        <w:rPr>
          <w:color w:val="000000"/>
        </w:rPr>
        <w:sectPr w:rsidR="004167DF" w:rsidRPr="00B75847" w:rsidSect="000E6F9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noProof/>
        </w:rPr>
        <w:pict>
          <v:shape id="_x0000_s1029" type="#_x0000_t75" style="position:absolute;left:0;text-align:left;margin-left:113.1pt;margin-top:1.55pt;width:625.55pt;height:389.9pt;z-index:-251653120;mso-position-horizontal-relative:text;mso-position-vertical-relative:text">
            <v:imagedata r:id="rId13" o:title="зу"/>
          </v:shape>
        </w:pict>
      </w:r>
      <w:r w:rsidR="004167DF" w:rsidRPr="004167DF">
        <w:rPr>
          <w:color w:val="000000"/>
        </w:rPr>
        <w:t>Масштаб 1:500</w:t>
      </w:r>
    </w:p>
    <w:p w:rsidR="00B75847" w:rsidRDefault="00B75847" w:rsidP="00B75847">
      <w:pPr>
        <w:jc w:val="right"/>
      </w:pPr>
      <w:r>
        <w:lastRenderedPageBreak/>
        <w:t xml:space="preserve">Таблица </w:t>
      </w:r>
      <w:r w:rsidR="005D00C7">
        <w:t>7</w:t>
      </w:r>
    </w:p>
    <w:p w:rsidR="00B75847" w:rsidRDefault="00B75847" w:rsidP="00B75847">
      <w:pPr>
        <w:jc w:val="right"/>
      </w:pPr>
    </w:p>
    <w:p w:rsidR="004167DF" w:rsidRDefault="004167DF" w:rsidP="00B75847">
      <w:pPr>
        <w:jc w:val="center"/>
      </w:pPr>
      <w:r w:rsidRPr="00D77FDB">
        <w:t>Координаты характерных точек земельных участков</w:t>
      </w:r>
    </w:p>
    <w:p w:rsidR="00B75847" w:rsidRPr="00D77FDB" w:rsidRDefault="00B75847" w:rsidP="00B75847"/>
    <w:tbl>
      <w:tblPr>
        <w:tblStyle w:val="aa"/>
        <w:tblW w:w="5000" w:type="pct"/>
        <w:tblLook w:val="0400" w:firstRow="0" w:lastRow="0" w:firstColumn="0" w:lastColumn="0" w:noHBand="0" w:noVBand="1"/>
      </w:tblPr>
      <w:tblGrid>
        <w:gridCol w:w="2877"/>
        <w:gridCol w:w="2947"/>
        <w:gridCol w:w="4033"/>
      </w:tblGrid>
      <w:tr w:rsidR="004167DF" w:rsidRPr="00B75847" w:rsidTr="00B75847">
        <w:trPr>
          <w:trHeight w:val="68"/>
        </w:trPr>
        <w:tc>
          <w:tcPr>
            <w:tcW w:w="1459" w:type="pct"/>
            <w:vMerge w:val="restar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541" w:type="pct"/>
            <w:gridSpan w:val="2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Координаты, м</w:t>
            </w:r>
          </w:p>
        </w:tc>
      </w:tr>
      <w:tr w:rsidR="004167DF" w:rsidRPr="00B75847" w:rsidTr="00B75847">
        <w:trPr>
          <w:trHeight w:val="68"/>
        </w:trPr>
        <w:tc>
          <w:tcPr>
            <w:tcW w:w="1459" w:type="pct"/>
            <w:vMerge/>
          </w:tcPr>
          <w:p w:rsidR="004167DF" w:rsidRPr="00B75847" w:rsidRDefault="004167DF" w:rsidP="00786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X</w:t>
            </w:r>
          </w:p>
        </w:tc>
        <w:tc>
          <w:tcPr>
            <w:tcW w:w="204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Y</w:t>
            </w:r>
          </w:p>
        </w:tc>
      </w:tr>
      <w:tr w:rsidR="004167DF" w:rsidRPr="00B75847" w:rsidTr="00B75847">
        <w:trPr>
          <w:trHeight w:val="68"/>
        </w:trPr>
        <w:tc>
          <w:tcPr>
            <w:tcW w:w="1459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1</w:t>
            </w:r>
          </w:p>
        </w:tc>
        <w:tc>
          <w:tcPr>
            <w:tcW w:w="149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2</w:t>
            </w:r>
          </w:p>
        </w:tc>
        <w:tc>
          <w:tcPr>
            <w:tcW w:w="204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3</w:t>
            </w:r>
          </w:p>
        </w:tc>
      </w:tr>
      <w:tr w:rsidR="004167DF" w:rsidRPr="00B75847" w:rsidTr="00B75847">
        <w:trPr>
          <w:trHeight w:val="68"/>
        </w:trPr>
        <w:tc>
          <w:tcPr>
            <w:tcW w:w="5000" w:type="pct"/>
            <w:gridSpan w:val="3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Обозначение земельного участка: 10632:ЗУ</w:t>
            </w:r>
            <w:proofErr w:type="gramStart"/>
            <w:r w:rsidRPr="00B75847">
              <w:rPr>
                <w:sz w:val="20"/>
                <w:szCs w:val="20"/>
              </w:rPr>
              <w:t>1</w:t>
            </w:r>
            <w:proofErr w:type="gramEnd"/>
          </w:p>
        </w:tc>
      </w:tr>
      <w:tr w:rsidR="004167DF" w:rsidRPr="00B75847" w:rsidTr="00B75847">
        <w:trPr>
          <w:trHeight w:val="68"/>
        </w:trPr>
        <w:tc>
          <w:tcPr>
            <w:tcW w:w="1459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н</w:t>
            </w:r>
            <w:proofErr w:type="gramStart"/>
            <w:r w:rsidRPr="00B7584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9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791502,81</w:t>
            </w:r>
          </w:p>
        </w:tc>
        <w:tc>
          <w:tcPr>
            <w:tcW w:w="204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2592295,38</w:t>
            </w:r>
          </w:p>
        </w:tc>
      </w:tr>
      <w:tr w:rsidR="004167DF" w:rsidRPr="00B75847" w:rsidTr="00B75847">
        <w:trPr>
          <w:trHeight w:val="68"/>
        </w:trPr>
        <w:tc>
          <w:tcPr>
            <w:tcW w:w="1459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н</w:t>
            </w:r>
            <w:proofErr w:type="gramStart"/>
            <w:r w:rsidRPr="00B7584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791522,60</w:t>
            </w:r>
          </w:p>
        </w:tc>
        <w:tc>
          <w:tcPr>
            <w:tcW w:w="204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2592307,04</w:t>
            </w:r>
          </w:p>
        </w:tc>
      </w:tr>
      <w:tr w:rsidR="004167DF" w:rsidRPr="00B75847" w:rsidTr="00B75847">
        <w:trPr>
          <w:trHeight w:val="68"/>
        </w:trPr>
        <w:tc>
          <w:tcPr>
            <w:tcW w:w="1459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н3</w:t>
            </w:r>
          </w:p>
        </w:tc>
        <w:tc>
          <w:tcPr>
            <w:tcW w:w="149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791519,39</w:t>
            </w:r>
          </w:p>
        </w:tc>
        <w:tc>
          <w:tcPr>
            <w:tcW w:w="204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2592312,96</w:t>
            </w:r>
          </w:p>
        </w:tc>
      </w:tr>
      <w:tr w:rsidR="004167DF" w:rsidRPr="00B75847" w:rsidTr="00B75847">
        <w:trPr>
          <w:trHeight w:val="68"/>
        </w:trPr>
        <w:tc>
          <w:tcPr>
            <w:tcW w:w="1459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н</w:t>
            </w:r>
            <w:proofErr w:type="gramStart"/>
            <w:r w:rsidRPr="00B75847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49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791490,39</w:t>
            </w:r>
          </w:p>
        </w:tc>
        <w:tc>
          <w:tcPr>
            <w:tcW w:w="2045" w:type="pct"/>
          </w:tcPr>
          <w:p w:rsidR="004167DF" w:rsidRPr="00B75847" w:rsidRDefault="004167DF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2592310,44</w:t>
            </w:r>
          </w:p>
        </w:tc>
      </w:tr>
      <w:tr w:rsidR="00B75847" w:rsidRPr="00B75847" w:rsidTr="00B75847">
        <w:trPr>
          <w:trHeight w:val="68"/>
        </w:trPr>
        <w:tc>
          <w:tcPr>
            <w:tcW w:w="1459" w:type="pct"/>
          </w:tcPr>
          <w:p w:rsidR="00B75847" w:rsidRPr="00B75847" w:rsidRDefault="00B75847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н5</w:t>
            </w:r>
          </w:p>
        </w:tc>
        <w:tc>
          <w:tcPr>
            <w:tcW w:w="1495" w:type="pct"/>
          </w:tcPr>
          <w:p w:rsidR="00B75847" w:rsidRPr="00B75847" w:rsidRDefault="00B75847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791492,37</w:t>
            </w:r>
          </w:p>
        </w:tc>
        <w:tc>
          <w:tcPr>
            <w:tcW w:w="2045" w:type="pct"/>
          </w:tcPr>
          <w:p w:rsidR="00B75847" w:rsidRPr="00B75847" w:rsidRDefault="00B75847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2592307,06</w:t>
            </w:r>
          </w:p>
        </w:tc>
      </w:tr>
      <w:tr w:rsidR="00B75847" w:rsidRPr="00B75847" w:rsidTr="00B75847">
        <w:trPr>
          <w:trHeight w:val="68"/>
        </w:trPr>
        <w:tc>
          <w:tcPr>
            <w:tcW w:w="1459" w:type="pct"/>
          </w:tcPr>
          <w:p w:rsidR="00B75847" w:rsidRPr="00B75847" w:rsidRDefault="00B75847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н</w:t>
            </w:r>
            <w:proofErr w:type="gramStart"/>
            <w:r w:rsidRPr="00B75847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495" w:type="pct"/>
          </w:tcPr>
          <w:p w:rsidR="00B75847" w:rsidRPr="00B75847" w:rsidRDefault="00B75847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791500,36</w:t>
            </w:r>
          </w:p>
        </w:tc>
        <w:tc>
          <w:tcPr>
            <w:tcW w:w="2045" w:type="pct"/>
          </w:tcPr>
          <w:p w:rsidR="00B75847" w:rsidRPr="00B75847" w:rsidRDefault="00B75847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2592295,18</w:t>
            </w:r>
          </w:p>
        </w:tc>
      </w:tr>
      <w:tr w:rsidR="00B75847" w:rsidRPr="00B75847" w:rsidTr="00B75847">
        <w:trPr>
          <w:trHeight w:val="68"/>
        </w:trPr>
        <w:tc>
          <w:tcPr>
            <w:tcW w:w="1459" w:type="pct"/>
          </w:tcPr>
          <w:p w:rsidR="00B75847" w:rsidRPr="00B75847" w:rsidRDefault="00B75847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н</w:t>
            </w:r>
            <w:proofErr w:type="gramStart"/>
            <w:r w:rsidRPr="00B7584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95" w:type="pct"/>
          </w:tcPr>
          <w:p w:rsidR="00B75847" w:rsidRPr="00B75847" w:rsidRDefault="00B75847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791502,81</w:t>
            </w:r>
          </w:p>
        </w:tc>
        <w:tc>
          <w:tcPr>
            <w:tcW w:w="2045" w:type="pct"/>
          </w:tcPr>
          <w:p w:rsidR="00B75847" w:rsidRPr="00B75847" w:rsidRDefault="00B75847" w:rsidP="00786DFA">
            <w:pPr>
              <w:jc w:val="center"/>
              <w:rPr>
                <w:sz w:val="20"/>
                <w:szCs w:val="20"/>
              </w:rPr>
            </w:pPr>
            <w:r w:rsidRPr="00B75847">
              <w:rPr>
                <w:sz w:val="20"/>
                <w:szCs w:val="20"/>
              </w:rPr>
              <w:t>2592295,38</w:t>
            </w:r>
          </w:p>
        </w:tc>
      </w:tr>
    </w:tbl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4167DF" w:rsidP="004167DF">
      <w:pPr>
        <w:tabs>
          <w:tab w:val="left" w:pos="10917"/>
        </w:tabs>
      </w:pPr>
    </w:p>
    <w:p w:rsidR="004167DF" w:rsidRDefault="00B75847" w:rsidP="00B75847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4167DF" w:rsidRPr="00B75847">
        <w:rPr>
          <w:rFonts w:ascii="Times New Roman" w:hAnsi="Times New Roman"/>
          <w:sz w:val="24"/>
          <w:szCs w:val="24"/>
        </w:rPr>
        <w:t>Основная часть проекта межевания терр</w:t>
      </w:r>
      <w:r>
        <w:rPr>
          <w:rFonts w:ascii="Times New Roman" w:hAnsi="Times New Roman"/>
          <w:sz w:val="24"/>
          <w:szCs w:val="24"/>
        </w:rPr>
        <w:t>итории</w:t>
      </w:r>
    </w:p>
    <w:p w:rsidR="00B75847" w:rsidRPr="00B75847" w:rsidRDefault="00B75847" w:rsidP="00B75847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167DF" w:rsidRDefault="00B75847" w:rsidP="00B75847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4167DF" w:rsidRPr="00B75847">
        <w:rPr>
          <w:rFonts w:ascii="Times New Roman" w:hAnsi="Times New Roman"/>
          <w:sz w:val="24"/>
          <w:szCs w:val="24"/>
        </w:rPr>
        <w:t>Графическая часть</w:t>
      </w:r>
    </w:p>
    <w:p w:rsidR="00B75847" w:rsidRPr="00B75847" w:rsidRDefault="00B75847" w:rsidP="00B75847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167DF" w:rsidRDefault="004167DF" w:rsidP="00B75847">
      <w:pPr>
        <w:tabs>
          <w:tab w:val="left" w:pos="10917"/>
        </w:tabs>
        <w:jc w:val="center"/>
      </w:pPr>
      <w:r w:rsidRPr="00B75847">
        <w:t>Чертеж межевания территории д</w:t>
      </w:r>
      <w:r w:rsidR="00B75847">
        <w:t>ля размещения линейных объектов</w:t>
      </w:r>
    </w:p>
    <w:p w:rsidR="00B75847" w:rsidRPr="00B75847" w:rsidRDefault="00B75847" w:rsidP="00B75847">
      <w:pPr>
        <w:tabs>
          <w:tab w:val="left" w:pos="10917"/>
        </w:tabs>
        <w:jc w:val="center"/>
      </w:pPr>
    </w:p>
    <w:p w:rsidR="004167DF" w:rsidRDefault="003C0502" w:rsidP="004167DF">
      <w:pPr>
        <w:tabs>
          <w:tab w:val="left" w:pos="10917"/>
        </w:tabs>
        <w:jc w:val="center"/>
        <w:rPr>
          <w:noProof/>
        </w:rPr>
      </w:pPr>
      <w:r>
        <w:rPr>
          <w:noProof/>
        </w:rPr>
        <w:pict>
          <v:shape id="_x0000_i1029" type="#_x0000_t75" style="width:440.7pt;height:607.05pt">
            <v:imagedata r:id="rId14" o:title="2чертеж меж"/>
          </v:shape>
        </w:pict>
      </w:r>
    </w:p>
    <w:p w:rsidR="004167DF" w:rsidRDefault="004167DF" w:rsidP="004167DF">
      <w:pPr>
        <w:tabs>
          <w:tab w:val="left" w:pos="10917"/>
        </w:tabs>
        <w:jc w:val="center"/>
        <w:rPr>
          <w:noProof/>
        </w:rPr>
      </w:pPr>
    </w:p>
    <w:p w:rsidR="004167DF" w:rsidRDefault="004167DF" w:rsidP="004167DF">
      <w:pPr>
        <w:tabs>
          <w:tab w:val="left" w:pos="10917"/>
        </w:tabs>
        <w:jc w:val="center"/>
        <w:rPr>
          <w:noProof/>
        </w:rPr>
      </w:pPr>
    </w:p>
    <w:p w:rsidR="004167DF" w:rsidRDefault="00B75847" w:rsidP="00B75847">
      <w:pPr>
        <w:pStyle w:val="2"/>
        <w:keepLines/>
        <w:tabs>
          <w:tab w:val="left" w:pos="1134"/>
        </w:tabs>
        <w:jc w:val="center"/>
        <w:rPr>
          <w:sz w:val="24"/>
        </w:rPr>
      </w:pPr>
      <w:r w:rsidRPr="00B75847">
        <w:rPr>
          <w:sz w:val="24"/>
        </w:rPr>
        <w:lastRenderedPageBreak/>
        <w:t xml:space="preserve">2.2.2. </w:t>
      </w:r>
      <w:r w:rsidR="004167DF" w:rsidRPr="00B75847">
        <w:rPr>
          <w:sz w:val="24"/>
        </w:rPr>
        <w:t xml:space="preserve">Обоснование определения местоположения границ образуемого земельного участка </w:t>
      </w:r>
      <w:r>
        <w:rPr>
          <w:sz w:val="24"/>
        </w:rPr>
        <w:br/>
      </w:r>
      <w:r w:rsidR="004167DF" w:rsidRPr="00B75847">
        <w:rPr>
          <w:sz w:val="24"/>
        </w:rPr>
        <w:t xml:space="preserve">с учетом соблюдения требований к образуемым земельным участкам, в том числе требований к предельным (минимальным и (или) максимальным) размерам </w:t>
      </w:r>
      <w:r>
        <w:rPr>
          <w:sz w:val="24"/>
        </w:rPr>
        <w:br/>
      </w:r>
      <w:r w:rsidR="004167DF" w:rsidRPr="00B75847">
        <w:rPr>
          <w:sz w:val="24"/>
        </w:rPr>
        <w:t>земельных участков</w:t>
      </w:r>
    </w:p>
    <w:p w:rsidR="00B75847" w:rsidRPr="00B75847" w:rsidRDefault="00B75847" w:rsidP="00B75847"/>
    <w:p w:rsidR="004167DF" w:rsidRPr="00B75847" w:rsidRDefault="004167DF" w:rsidP="00B75847">
      <w:pPr>
        <w:ind w:firstLine="709"/>
        <w:jc w:val="both"/>
        <w:rPr>
          <w:lang w:eastAsia="en-US" w:bidi="en-US"/>
        </w:rPr>
      </w:pPr>
      <w:r w:rsidRPr="00B75847">
        <w:rPr>
          <w:lang w:eastAsia="en-US" w:bidi="en-US"/>
        </w:rPr>
        <w:t>Проект межевания территории образуемого земельного участка, на котором располагаются леса, расположенные в та</w:t>
      </w:r>
      <w:r w:rsidR="00B75847">
        <w:rPr>
          <w:lang w:eastAsia="en-US" w:bidi="en-US"/>
        </w:rPr>
        <w:t>е</w:t>
      </w:r>
      <w:r w:rsidRPr="00B75847">
        <w:rPr>
          <w:lang w:eastAsia="en-US" w:bidi="en-US"/>
        </w:rPr>
        <w:t>жной зоне, подготовле</w:t>
      </w:r>
      <w:r w:rsidR="00B75847">
        <w:rPr>
          <w:lang w:eastAsia="en-US" w:bidi="en-US"/>
        </w:rPr>
        <w:t>н в связи с тем, что согласно пункту 2.1 части 2 статьи</w:t>
      </w:r>
      <w:r w:rsidRPr="00B75847">
        <w:rPr>
          <w:lang w:eastAsia="en-US" w:bidi="en-US"/>
        </w:rPr>
        <w:t xml:space="preserve"> 11.3 </w:t>
      </w:r>
      <w:r w:rsidR="00B75847">
        <w:rPr>
          <w:lang w:eastAsia="en-US" w:bidi="en-US"/>
        </w:rPr>
        <w:t>Земельного кодекса</w:t>
      </w:r>
      <w:r w:rsidRPr="00B75847">
        <w:rPr>
          <w:lang w:eastAsia="en-US" w:bidi="en-US"/>
        </w:rPr>
        <w:t xml:space="preserve"> </w:t>
      </w:r>
      <w:r w:rsidR="00B75847">
        <w:rPr>
          <w:lang w:eastAsia="en-US" w:bidi="en-US"/>
        </w:rPr>
        <w:t xml:space="preserve">Российской Федерации </w:t>
      </w:r>
      <w:r w:rsidRPr="00B75847">
        <w:rPr>
          <w:lang w:eastAsia="en-US" w:bidi="en-US"/>
        </w:rPr>
        <w:t>образование лесных участков в целях размещения линейных объектов осуществляется на основании утвержденного проекта межевания территории.</w:t>
      </w:r>
    </w:p>
    <w:p w:rsidR="004167DF" w:rsidRPr="00B75847" w:rsidRDefault="004167DF" w:rsidP="00B75847">
      <w:pPr>
        <w:ind w:firstLine="709"/>
        <w:jc w:val="both"/>
        <w:rPr>
          <w:lang w:eastAsia="en-US" w:bidi="en-US"/>
        </w:rPr>
      </w:pPr>
      <w:r w:rsidRPr="00B75847">
        <w:rPr>
          <w:lang w:eastAsia="en-US" w:bidi="en-US"/>
        </w:rPr>
        <w:t>Образовать земельный участок, площадью 333 кв.</w:t>
      </w:r>
      <w:r w:rsidR="009D17FF">
        <w:rPr>
          <w:lang w:eastAsia="en-US" w:bidi="en-US"/>
        </w:rPr>
        <w:t xml:space="preserve"> </w:t>
      </w:r>
      <w:r w:rsidRPr="00B75847">
        <w:rPr>
          <w:lang w:eastAsia="en-US" w:bidi="en-US"/>
        </w:rPr>
        <w:t xml:space="preserve">м необходимо под обслуживание </w:t>
      </w:r>
      <w:r w:rsidR="009D17FF">
        <w:rPr>
          <w:lang w:eastAsia="en-US" w:bidi="en-US"/>
        </w:rPr>
        <w:br/>
      </w:r>
      <w:r w:rsidRPr="00B75847">
        <w:rPr>
          <w:lang w:eastAsia="en-US" w:bidi="en-US"/>
        </w:rPr>
        <w:t>и эксплуатацию Подстанции трансфор</w:t>
      </w:r>
      <w:r w:rsidR="009D17FF">
        <w:rPr>
          <w:lang w:eastAsia="en-US" w:bidi="en-US"/>
        </w:rPr>
        <w:t xml:space="preserve">маторной ФАРАДА 10/35 </w:t>
      </w:r>
      <w:proofErr w:type="spellStart"/>
      <w:r w:rsidR="009D17FF">
        <w:rPr>
          <w:lang w:eastAsia="en-US" w:bidi="en-US"/>
        </w:rPr>
        <w:t>кВ</w:t>
      </w:r>
      <w:proofErr w:type="spellEnd"/>
      <w:r w:rsidR="009D17FF">
        <w:rPr>
          <w:lang w:eastAsia="en-US" w:bidi="en-US"/>
        </w:rPr>
        <w:t xml:space="preserve"> в НПС «</w:t>
      </w:r>
      <w:r w:rsidRPr="00B75847">
        <w:rPr>
          <w:lang w:eastAsia="en-US" w:bidi="en-US"/>
        </w:rPr>
        <w:t>Ильичевка</w:t>
      </w:r>
      <w:r w:rsidR="009D17FF">
        <w:rPr>
          <w:lang w:eastAsia="en-US" w:bidi="en-US"/>
        </w:rPr>
        <w:t>»</w:t>
      </w:r>
      <w:r w:rsidRPr="00B75847">
        <w:rPr>
          <w:lang w:eastAsia="en-US" w:bidi="en-US"/>
        </w:rPr>
        <w:t xml:space="preserve">, </w:t>
      </w:r>
      <w:r w:rsidR="009D17FF">
        <w:rPr>
          <w:lang w:eastAsia="en-US" w:bidi="en-US"/>
        </w:rPr>
        <w:br/>
      </w:r>
      <w:r w:rsidRPr="00B75847">
        <w:rPr>
          <w:lang w:eastAsia="en-US" w:bidi="en-US"/>
        </w:rPr>
        <w:t>с кадастровым номером 86:01:0101001:2676. Образовать з</w:t>
      </w:r>
      <w:r w:rsidR="009D17FF">
        <w:rPr>
          <w:lang w:eastAsia="en-US" w:bidi="en-US"/>
        </w:rPr>
        <w:t>емельный участок необходимо путе</w:t>
      </w:r>
      <w:r w:rsidRPr="00B75847">
        <w:rPr>
          <w:lang w:eastAsia="en-US" w:bidi="en-US"/>
        </w:rPr>
        <w:t>м раздела земельного участка с кадастровым номером 86:01:0000000:10632(257) (квартал 371, 372) с сохранением исходного земельного участка в измен</w:t>
      </w:r>
      <w:r w:rsidR="009D17FF">
        <w:rPr>
          <w:lang w:eastAsia="en-US" w:bidi="en-US"/>
        </w:rPr>
        <w:t>е</w:t>
      </w:r>
      <w:r w:rsidRPr="00B75847">
        <w:rPr>
          <w:lang w:eastAsia="en-US" w:bidi="en-US"/>
        </w:rPr>
        <w:t>нных границах.</w:t>
      </w:r>
    </w:p>
    <w:p w:rsidR="004167DF" w:rsidRPr="00B75847" w:rsidRDefault="004167DF" w:rsidP="00B75847">
      <w:pPr>
        <w:ind w:firstLine="709"/>
        <w:jc w:val="both"/>
        <w:rPr>
          <w:lang w:eastAsia="en-US" w:bidi="en-US"/>
        </w:rPr>
      </w:pPr>
      <w:r w:rsidRPr="00B75847">
        <w:rPr>
          <w:lang w:eastAsia="en-US" w:bidi="en-US"/>
        </w:rPr>
        <w:t>Образуемый земельный участок испрашивается из границ земель, на которых располагаются леса, расположенные в таежной зоне, западносибирский средн</w:t>
      </w:r>
      <w:bookmarkStart w:id="22" w:name="_GoBack"/>
      <w:bookmarkEnd w:id="22"/>
      <w:r w:rsidRPr="00B75847">
        <w:rPr>
          <w:lang w:eastAsia="en-US" w:bidi="en-US"/>
        </w:rPr>
        <w:t xml:space="preserve">етаежный равнинный лесной район, эксплуатационные леса. Местоположение: Российская Федерация, </w:t>
      </w:r>
      <w:r w:rsidR="009D17FF">
        <w:rPr>
          <w:lang w:eastAsia="en-US" w:bidi="en-US"/>
        </w:rPr>
        <w:t xml:space="preserve">Ханты-Мансийский автономный округ – Югра, </w:t>
      </w:r>
      <w:r w:rsidRPr="00B75847">
        <w:rPr>
          <w:lang w:eastAsia="en-US" w:bidi="en-US"/>
        </w:rPr>
        <w:t>Кондинский</w:t>
      </w:r>
      <w:r w:rsidR="009D17FF">
        <w:rPr>
          <w:lang w:eastAsia="en-US" w:bidi="en-US"/>
        </w:rPr>
        <w:t xml:space="preserve"> район</w:t>
      </w:r>
      <w:r w:rsidRPr="00B75847">
        <w:rPr>
          <w:lang w:eastAsia="en-US" w:bidi="en-US"/>
        </w:rPr>
        <w:t>, Кондинское участковое лесничество, Кондинское</w:t>
      </w:r>
      <w:r w:rsidR="009D17FF">
        <w:rPr>
          <w:lang w:eastAsia="en-US" w:bidi="en-US"/>
        </w:rPr>
        <w:t xml:space="preserve"> урочище, квартал 372, выдел 80,</w:t>
      </w:r>
      <w:r w:rsidRPr="00B75847">
        <w:rPr>
          <w:lang w:eastAsia="en-US" w:bidi="en-US"/>
        </w:rPr>
        <w:t xml:space="preserve"> кадастровый номер земельного участка 86:01:0000000:10632(257). Лесистость территории Кондинского района </w:t>
      </w:r>
      <w:r w:rsidR="00736FFF">
        <w:rPr>
          <w:lang w:eastAsia="en-US" w:bidi="en-US"/>
        </w:rPr>
        <w:br/>
      </w:r>
      <w:r w:rsidRPr="00B75847">
        <w:rPr>
          <w:lang w:eastAsia="en-US" w:bidi="en-US"/>
        </w:rPr>
        <w:t xml:space="preserve">составляет </w:t>
      </w:r>
      <w:r w:rsidR="009D17FF">
        <w:rPr>
          <w:lang w:eastAsia="en-US" w:bidi="en-US"/>
        </w:rPr>
        <w:t xml:space="preserve"> 45,5%</w:t>
      </w:r>
      <w:r w:rsidRPr="00B75847">
        <w:rPr>
          <w:lang w:eastAsia="en-US" w:bidi="en-US"/>
        </w:rPr>
        <w:t>.</w:t>
      </w:r>
    </w:p>
    <w:p w:rsidR="004167DF" w:rsidRPr="00B75847" w:rsidRDefault="004167DF" w:rsidP="00B75847">
      <w:pPr>
        <w:ind w:firstLine="709"/>
        <w:jc w:val="both"/>
        <w:rPr>
          <w:lang w:eastAsia="en-US" w:bidi="en-US"/>
        </w:rPr>
      </w:pPr>
      <w:r w:rsidRPr="00B75847">
        <w:rPr>
          <w:lang w:eastAsia="en-US" w:bidi="en-US"/>
        </w:rPr>
        <w:t xml:space="preserve">Межевание территории проектирования осуществлялось в соответствии </w:t>
      </w:r>
      <w:r w:rsidR="00C206F2">
        <w:rPr>
          <w:lang w:eastAsia="en-US" w:bidi="en-US"/>
        </w:rPr>
        <w:br/>
      </w:r>
      <w:r w:rsidRPr="00B75847">
        <w:rPr>
          <w:lang w:eastAsia="en-US" w:bidi="en-US"/>
        </w:rPr>
        <w:t xml:space="preserve">со сведениями, предоставленными из государственного реестра недвижимости, в виде кадастровых планов территорий, выписок, из государственного лесного реестра, а также </w:t>
      </w:r>
      <w:r w:rsidR="00C206F2">
        <w:rPr>
          <w:lang w:eastAsia="en-US" w:bidi="en-US"/>
        </w:rPr>
        <w:br/>
      </w:r>
      <w:r w:rsidRPr="00B75847">
        <w:rPr>
          <w:lang w:eastAsia="en-US" w:bidi="en-US"/>
        </w:rPr>
        <w:t>в соответствии с нормативными правовыми актами.</w:t>
      </w:r>
    </w:p>
    <w:p w:rsidR="004167DF" w:rsidRPr="00B75847" w:rsidRDefault="004167DF" w:rsidP="00B75847">
      <w:pPr>
        <w:ind w:firstLine="709"/>
        <w:jc w:val="both"/>
        <w:rPr>
          <w:lang w:eastAsia="en-US" w:bidi="en-US"/>
        </w:rPr>
      </w:pPr>
      <w:r w:rsidRPr="00B75847">
        <w:rPr>
          <w:lang w:eastAsia="en-US" w:bidi="en-US"/>
        </w:rPr>
        <w:t>Общая площадь образуемого земельного участка 333 кв.</w:t>
      </w:r>
      <w:r w:rsidR="00C206F2">
        <w:rPr>
          <w:lang w:eastAsia="en-US" w:bidi="en-US"/>
        </w:rPr>
        <w:t xml:space="preserve"> </w:t>
      </w:r>
      <w:r w:rsidRPr="00B75847">
        <w:rPr>
          <w:lang w:eastAsia="en-US" w:bidi="en-US"/>
        </w:rPr>
        <w:t>м.</w:t>
      </w:r>
    </w:p>
    <w:p w:rsidR="004167DF" w:rsidRPr="00B75847" w:rsidRDefault="004167DF" w:rsidP="00B75847">
      <w:pPr>
        <w:tabs>
          <w:tab w:val="left" w:pos="10917"/>
        </w:tabs>
        <w:jc w:val="center"/>
      </w:pPr>
    </w:p>
    <w:p w:rsidR="004167DF" w:rsidRPr="00B75847" w:rsidRDefault="00C206F2" w:rsidP="00C206F2">
      <w:pPr>
        <w:pStyle w:val="2"/>
        <w:keepLines/>
        <w:tabs>
          <w:tab w:val="left" w:pos="1134"/>
        </w:tabs>
        <w:jc w:val="center"/>
        <w:rPr>
          <w:sz w:val="24"/>
        </w:rPr>
      </w:pPr>
      <w:r>
        <w:rPr>
          <w:sz w:val="24"/>
        </w:rPr>
        <w:t xml:space="preserve">2.2.3. </w:t>
      </w:r>
      <w:r w:rsidR="004167DF" w:rsidRPr="00B75847">
        <w:rPr>
          <w:sz w:val="24"/>
        </w:rPr>
        <w:t>Обоснование способа образования земельного участка</w:t>
      </w:r>
    </w:p>
    <w:p w:rsidR="004167DF" w:rsidRPr="00B75847" w:rsidRDefault="004167DF" w:rsidP="00B75847">
      <w:pPr>
        <w:rPr>
          <w:lang w:eastAsia="en-US" w:bidi="en-US"/>
        </w:rPr>
      </w:pPr>
    </w:p>
    <w:p w:rsidR="004167DF" w:rsidRPr="00B75847" w:rsidRDefault="004167DF" w:rsidP="00B75847">
      <w:pPr>
        <w:ind w:firstLine="708"/>
        <w:jc w:val="both"/>
        <w:rPr>
          <w:lang w:eastAsia="en-US" w:bidi="en-US"/>
        </w:rPr>
      </w:pPr>
      <w:r w:rsidRPr="00B75847">
        <w:rPr>
          <w:lang w:eastAsia="en-US" w:bidi="en-US"/>
        </w:rPr>
        <w:t xml:space="preserve">Проект межевания территории подготовлен в целях определения местоположения границ образуемого земельного участка. Образование земельного участка данным проектом межевания предусмотрено в 1 этап, путем раздела земельного участка с кадастровым номером 86:01:0000000:10632(257) с сохранением исходного земельного участка </w:t>
      </w:r>
      <w:r w:rsidR="00C206F2">
        <w:rPr>
          <w:lang w:eastAsia="en-US" w:bidi="en-US"/>
        </w:rPr>
        <w:br/>
      </w:r>
      <w:r w:rsidRPr="00B75847">
        <w:rPr>
          <w:lang w:eastAsia="en-US" w:bidi="en-US"/>
        </w:rPr>
        <w:t>в измен</w:t>
      </w:r>
      <w:r w:rsidR="00C206F2">
        <w:rPr>
          <w:lang w:eastAsia="en-US" w:bidi="en-US"/>
        </w:rPr>
        <w:t>е</w:t>
      </w:r>
      <w:r w:rsidRPr="00B75847">
        <w:rPr>
          <w:lang w:eastAsia="en-US" w:bidi="en-US"/>
        </w:rPr>
        <w:t>нных границах. Доступ к образуемому земельному участку осуществляется через земельный участок с кадастровым номером 86:01:0000000:10632(257).</w:t>
      </w:r>
    </w:p>
    <w:p w:rsidR="004167DF" w:rsidRPr="00B75847" w:rsidRDefault="004167DF" w:rsidP="00C206F2">
      <w:pPr>
        <w:ind w:firstLine="709"/>
        <w:jc w:val="both"/>
        <w:rPr>
          <w:lang w:eastAsia="en-US" w:bidi="en-US"/>
        </w:rPr>
      </w:pPr>
      <w:r w:rsidRPr="00B75847">
        <w:rPr>
          <w:lang w:eastAsia="en-US" w:bidi="en-US"/>
        </w:rPr>
        <w:t>Вид разрешенного использования для образуемого земельного участка устанавливается в соответствии с Лесным кодексом Российской Федерации</w:t>
      </w:r>
      <w:r w:rsidR="00C206F2">
        <w:rPr>
          <w:lang w:eastAsia="en-US" w:bidi="en-US"/>
        </w:rPr>
        <w:t>.</w:t>
      </w:r>
    </w:p>
    <w:p w:rsidR="00C206F2" w:rsidRDefault="00C206F2" w:rsidP="00C206F2">
      <w:pPr>
        <w:pStyle w:val="2"/>
        <w:keepLines/>
        <w:tabs>
          <w:tab w:val="left" w:pos="1134"/>
        </w:tabs>
        <w:jc w:val="both"/>
        <w:rPr>
          <w:sz w:val="24"/>
        </w:rPr>
      </w:pPr>
    </w:p>
    <w:p w:rsidR="004167DF" w:rsidRDefault="00C206F2" w:rsidP="00C206F2">
      <w:pPr>
        <w:pStyle w:val="2"/>
        <w:keepLines/>
        <w:tabs>
          <w:tab w:val="left" w:pos="1134"/>
        </w:tabs>
        <w:jc w:val="center"/>
        <w:rPr>
          <w:sz w:val="24"/>
        </w:rPr>
      </w:pPr>
      <w:r>
        <w:rPr>
          <w:sz w:val="24"/>
        </w:rPr>
        <w:t xml:space="preserve">2.2.4. </w:t>
      </w:r>
      <w:r w:rsidR="004167DF" w:rsidRPr="00B75847">
        <w:rPr>
          <w:sz w:val="24"/>
        </w:rPr>
        <w:t>Обоснование определения размеров образуемого земельного участка</w:t>
      </w:r>
    </w:p>
    <w:p w:rsidR="00C206F2" w:rsidRPr="00C206F2" w:rsidRDefault="00C206F2" w:rsidP="00C206F2"/>
    <w:p w:rsidR="004167DF" w:rsidRPr="00B75847" w:rsidRDefault="004167DF" w:rsidP="00C206F2">
      <w:pPr>
        <w:ind w:firstLine="709"/>
        <w:jc w:val="both"/>
      </w:pPr>
      <w:r w:rsidRPr="00B75847">
        <w:t>Земельные участки образованы исходя из существующего расположения линейных объектов.</w:t>
      </w:r>
    </w:p>
    <w:p w:rsidR="004167DF" w:rsidRPr="00B75847" w:rsidRDefault="004167DF" w:rsidP="00B75847"/>
    <w:p w:rsidR="004167DF" w:rsidRDefault="00C206F2" w:rsidP="00C206F2">
      <w:pPr>
        <w:pStyle w:val="2"/>
        <w:keepLines/>
        <w:tabs>
          <w:tab w:val="left" w:pos="1134"/>
        </w:tabs>
        <w:jc w:val="center"/>
        <w:rPr>
          <w:sz w:val="24"/>
        </w:rPr>
      </w:pPr>
      <w:r>
        <w:rPr>
          <w:sz w:val="24"/>
        </w:rPr>
        <w:t xml:space="preserve">2.2.5. </w:t>
      </w:r>
      <w:r w:rsidR="004167DF" w:rsidRPr="00B75847">
        <w:rPr>
          <w:sz w:val="24"/>
        </w:rPr>
        <w:t xml:space="preserve">Обоснование определения границ публичного сервитута, подлежащего установлению </w:t>
      </w:r>
      <w:r>
        <w:rPr>
          <w:sz w:val="24"/>
        </w:rPr>
        <w:br/>
      </w:r>
      <w:r w:rsidR="004167DF" w:rsidRPr="00B75847">
        <w:rPr>
          <w:sz w:val="24"/>
        </w:rPr>
        <w:t>в соответствии с законодательством Российской Федерации</w:t>
      </w:r>
    </w:p>
    <w:p w:rsidR="00C206F2" w:rsidRPr="00C206F2" w:rsidRDefault="00C206F2" w:rsidP="00C206F2"/>
    <w:p w:rsidR="004167DF" w:rsidRPr="00B75847" w:rsidRDefault="004167DF" w:rsidP="00B75847">
      <w:pPr>
        <w:ind w:firstLine="709"/>
        <w:rPr>
          <w:noProof/>
        </w:rPr>
      </w:pPr>
      <w:r w:rsidRPr="00B75847">
        <w:rPr>
          <w:noProof/>
        </w:rPr>
        <w:t>Не требуется.</w:t>
      </w:r>
    </w:p>
    <w:p w:rsidR="004167DF" w:rsidRPr="00B75847" w:rsidRDefault="004167DF" w:rsidP="00B75847">
      <w:pPr>
        <w:rPr>
          <w:lang w:eastAsia="en-US" w:bidi="en-US"/>
        </w:rPr>
      </w:pPr>
    </w:p>
    <w:sectPr w:rsidR="004167DF" w:rsidRPr="00B75847" w:rsidSect="004167DF">
      <w:pgSz w:w="11909" w:h="16834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C7" w:rsidRDefault="005D00C7">
      <w:r>
        <w:separator/>
      </w:r>
    </w:p>
  </w:endnote>
  <w:endnote w:type="continuationSeparator" w:id="0">
    <w:p w:rsidR="005D00C7" w:rsidRDefault="005D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C7" w:rsidRDefault="005D00C7">
      <w:r>
        <w:separator/>
      </w:r>
    </w:p>
  </w:footnote>
  <w:footnote w:type="continuationSeparator" w:id="0">
    <w:p w:rsidR="005D00C7" w:rsidRDefault="005D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C7" w:rsidRDefault="005D00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00C7" w:rsidRDefault="005D00C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C7" w:rsidRDefault="005D00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0502">
      <w:rPr>
        <w:noProof/>
      </w:rPr>
      <w:t>2</w:t>
    </w:r>
    <w:r>
      <w:fldChar w:fldCharType="end"/>
    </w:r>
  </w:p>
  <w:p w:rsidR="005D00C7" w:rsidRDefault="005D00C7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8744994"/>
    <w:multiLevelType w:val="multilevel"/>
    <w:tmpl w:val="04C8D0D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 w:val="0"/>
        <w:sz w:val="24"/>
      </w:rPr>
    </w:lvl>
  </w:abstractNum>
  <w:abstractNum w:abstractNumId="2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6"/>
  </w:num>
  <w:num w:numId="3">
    <w:abstractNumId w:val="4"/>
  </w:num>
  <w:num w:numId="4">
    <w:abstractNumId w:val="29"/>
  </w:num>
  <w:num w:numId="5">
    <w:abstractNumId w:val="23"/>
  </w:num>
  <w:num w:numId="6">
    <w:abstractNumId w:val="22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5"/>
  </w:num>
  <w:num w:numId="17">
    <w:abstractNumId w:val="24"/>
  </w:num>
  <w:num w:numId="18">
    <w:abstractNumId w:val="27"/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7"/>
  </w:num>
  <w:num w:numId="24">
    <w:abstractNumId w:val="16"/>
  </w:num>
  <w:num w:numId="25">
    <w:abstractNumId w:val="21"/>
  </w:num>
  <w:num w:numId="26">
    <w:abstractNumId w:val="11"/>
  </w:num>
  <w:num w:numId="27">
    <w:abstractNumId w:val="15"/>
  </w:num>
  <w:num w:numId="28">
    <w:abstractNumId w:val="20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E6F9C"/>
    <w:rsid w:val="000F009E"/>
    <w:rsid w:val="000F058A"/>
    <w:rsid w:val="000F0C7A"/>
    <w:rsid w:val="000F0E42"/>
    <w:rsid w:val="000F1BA3"/>
    <w:rsid w:val="000F1E3E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099C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4777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226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3B4D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0502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67DF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080E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4B74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49E"/>
    <w:rsid w:val="004F1A28"/>
    <w:rsid w:val="004F1ADF"/>
    <w:rsid w:val="004F1C69"/>
    <w:rsid w:val="004F2903"/>
    <w:rsid w:val="004F3018"/>
    <w:rsid w:val="004F3C4E"/>
    <w:rsid w:val="004F3D88"/>
    <w:rsid w:val="004F40D6"/>
    <w:rsid w:val="004F414D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0C7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0E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45C1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6F9D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36FFF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6DFA"/>
    <w:rsid w:val="00787737"/>
    <w:rsid w:val="0079064B"/>
    <w:rsid w:val="00790762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B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21C8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0B4C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C66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BE6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05B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7FF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C2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8B9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2F83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5847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3FC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6F2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1E28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466F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6D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4D38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6EA6"/>
    <w:rsid w:val="00EC751E"/>
    <w:rsid w:val="00EC7F23"/>
    <w:rsid w:val="00EC7FB2"/>
    <w:rsid w:val="00ED0D4A"/>
    <w:rsid w:val="00ED0EAC"/>
    <w:rsid w:val="00ED33D7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131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0B8F"/>
    <w:rsid w:val="00F611C0"/>
    <w:rsid w:val="00F61D56"/>
    <w:rsid w:val="00F61E88"/>
    <w:rsid w:val="00F628D4"/>
    <w:rsid w:val="00F62E4D"/>
    <w:rsid w:val="00F62FB4"/>
    <w:rsid w:val="00F6396B"/>
    <w:rsid w:val="00F6510B"/>
    <w:rsid w:val="00F663AE"/>
    <w:rsid w:val="00F66574"/>
    <w:rsid w:val="00F66926"/>
    <w:rsid w:val="00F66D62"/>
    <w:rsid w:val="00F67C9F"/>
    <w:rsid w:val="00F67F85"/>
    <w:rsid w:val="00F70906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85D0C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2E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3D97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0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0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0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0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aliases w:val="Bullet_IRAO,Мой Список,List Paragraph,Проекты,111111"/>
    <w:basedOn w:val="a0"/>
    <w:link w:val="af8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0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0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0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af8">
    <w:name w:val="Абзац списка Знак"/>
    <w:aliases w:val="Bullet_IRAO Знак,Мой Список Знак,List Paragraph Знак,Проекты Знак,111111 Знак"/>
    <w:link w:val="af7"/>
    <w:uiPriority w:val="34"/>
    <w:locked/>
    <w:rsid w:val="004167DF"/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Обычный.Обычный док"/>
    <w:link w:val="afe"/>
    <w:rsid w:val="004167DF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e">
    <w:name w:val="Обычный.Обычный док Знак"/>
    <w:link w:val="afd"/>
    <w:rsid w:val="004167DF"/>
    <w:rPr>
      <w:sz w:val="24"/>
    </w:rPr>
  </w:style>
  <w:style w:type="paragraph" w:customStyle="1" w:styleId="aff">
    <w:name w:val="Обычный (отступ первой строки)"/>
    <w:basedOn w:val="a0"/>
    <w:qFormat/>
    <w:rsid w:val="004167DF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0"/>
    <w:qFormat/>
    <w:rsid w:val="004167DF"/>
    <w:pPr>
      <w:numPr>
        <w:numId w:val="25"/>
      </w:numPr>
      <w:outlineLvl w:val="1"/>
    </w:pPr>
    <w:rPr>
      <w:b/>
    </w:rPr>
  </w:style>
  <w:style w:type="character" w:customStyle="1" w:styleId="aff0">
    <w:name w:val="Заголовок раздела ППТ Знак"/>
    <w:link w:val="a"/>
    <w:rsid w:val="004167DF"/>
    <w:rPr>
      <w:b/>
      <w:sz w:val="24"/>
      <w:szCs w:val="24"/>
    </w:rPr>
  </w:style>
  <w:style w:type="character" w:styleId="aff1">
    <w:name w:val="Emphasis"/>
    <w:basedOn w:val="a1"/>
    <w:qFormat/>
    <w:rsid w:val="000E6F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16</Pages>
  <Words>4132</Words>
  <Characters>23559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АДМИНИСТРАЦИЯ КОНДИНСКОГО РАЙОНА</vt:lpstr>
      <vt:lpstr>        ПОСТАНОВЛЕНИЕ</vt:lpstr>
      <vt:lpstr>    1.2.1. Наименование, основные характеристики и назначение планируемых </vt:lpstr>
      <vt:lpstr>    для размещения линейных объектов</vt:lpstr>
      <vt:lpstr>    </vt:lpstr>
      <vt:lpstr>    2.1.3. Сведения о границах территории, применительно к которой осуществляется по</vt:lpstr>
      <vt:lpstr>    Координаты характерных точек границ территории, применительно к которой осущест</vt:lpstr>
      <vt:lpstr>    2.1.7. Сведения об обременениях проектируемого лесного участка</vt:lpstr>
      <vt:lpstr>    Сведения об обременениях проектируемого лесного участка отсутствуют.</vt:lpstr>
      <vt:lpstr>    2.1.8. Сведения о наличии на проектируемом лесном участке особо защитных участко</vt:lpstr>
      <vt:lpstr>    использования территорий</vt:lpstr>
      <vt:lpstr>    2.2.2. Обоснование определения местоположения границ образуемого земельного учас</vt:lpstr>
      <vt:lpstr>    2.2.3. Обоснование способа образования земельного участка</vt:lpstr>
      <vt:lpstr>    </vt:lpstr>
      <vt:lpstr>    2.2.4. Обоснование определения размеров образуемого земельного участка</vt:lpstr>
      <vt:lpstr>    2.2.5. Обоснование определения границ публичного сервитута, подлежащего установл</vt:lpstr>
    </vt:vector>
  </TitlesOfParts>
  <Company/>
  <LinksUpToDate>false</LinksUpToDate>
  <CharactersWithSpaces>27636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2015-05-15T06:31:00Z</cp:lastPrinted>
  <dcterms:created xsi:type="dcterms:W3CDTF">2024-06-06T05:17:00Z</dcterms:created>
  <dcterms:modified xsi:type="dcterms:W3CDTF">2024-06-06T08:27:00Z</dcterms:modified>
</cp:coreProperties>
</file>