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9865AB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8pt;height:53.3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7C3DCA">
        <w:rPr>
          <w:b/>
        </w:rPr>
        <w:t>–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A107D9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A107D9" w:rsidRDefault="00D63E9B" w:rsidP="004A3161">
            <w:pPr>
              <w:rPr>
                <w:sz w:val="28"/>
                <w:szCs w:val="28"/>
              </w:rPr>
            </w:pPr>
            <w:r w:rsidRPr="00A107D9">
              <w:rPr>
                <w:sz w:val="28"/>
                <w:szCs w:val="28"/>
              </w:rPr>
              <w:t xml:space="preserve">от </w:t>
            </w:r>
            <w:r w:rsidR="004A3161">
              <w:rPr>
                <w:sz w:val="28"/>
                <w:szCs w:val="28"/>
              </w:rPr>
              <w:t>24</w:t>
            </w:r>
            <w:r w:rsidR="0026636E" w:rsidRPr="00A107D9">
              <w:rPr>
                <w:sz w:val="28"/>
                <w:szCs w:val="28"/>
              </w:rPr>
              <w:t xml:space="preserve"> </w:t>
            </w:r>
            <w:r w:rsidR="004A3161">
              <w:rPr>
                <w:sz w:val="28"/>
                <w:szCs w:val="28"/>
              </w:rPr>
              <w:t>июня</w:t>
            </w:r>
            <w:r w:rsidR="003509C0">
              <w:rPr>
                <w:sz w:val="28"/>
                <w:szCs w:val="28"/>
              </w:rPr>
              <w:t xml:space="preserve"> </w:t>
            </w:r>
            <w:r w:rsidR="0026636E" w:rsidRPr="00A107D9">
              <w:rPr>
                <w:sz w:val="28"/>
                <w:szCs w:val="28"/>
              </w:rPr>
              <w:t>202</w:t>
            </w:r>
            <w:r w:rsidR="00712819">
              <w:rPr>
                <w:sz w:val="28"/>
                <w:szCs w:val="28"/>
              </w:rPr>
              <w:t>4</w:t>
            </w:r>
            <w:r w:rsidRPr="00A107D9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A107D9" w:rsidRDefault="00D63E9B" w:rsidP="00F40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A107D9" w:rsidRDefault="00D63E9B" w:rsidP="00F40CE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A107D9" w:rsidRDefault="00D63E9B" w:rsidP="002F6B92">
            <w:pPr>
              <w:jc w:val="right"/>
              <w:rPr>
                <w:sz w:val="28"/>
                <w:szCs w:val="28"/>
              </w:rPr>
            </w:pPr>
            <w:r w:rsidRPr="00A107D9">
              <w:rPr>
                <w:sz w:val="28"/>
                <w:szCs w:val="28"/>
              </w:rPr>
              <w:t>№</w:t>
            </w:r>
            <w:r w:rsidR="00CF3CE0" w:rsidRPr="00A107D9">
              <w:rPr>
                <w:sz w:val="28"/>
                <w:szCs w:val="28"/>
              </w:rPr>
              <w:t xml:space="preserve"> </w:t>
            </w:r>
            <w:r w:rsidR="008E530E">
              <w:rPr>
                <w:sz w:val="28"/>
                <w:szCs w:val="28"/>
              </w:rPr>
              <w:t>655</w:t>
            </w:r>
          </w:p>
        </w:tc>
      </w:tr>
      <w:tr w:rsidR="001A685C" w:rsidRPr="00A107D9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A107D9" w:rsidRDefault="001A685C" w:rsidP="00F40CE7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A107D9" w:rsidRDefault="001A685C" w:rsidP="00F40CE7">
            <w:pPr>
              <w:jc w:val="center"/>
              <w:rPr>
                <w:sz w:val="28"/>
                <w:szCs w:val="28"/>
              </w:rPr>
            </w:pPr>
            <w:r w:rsidRPr="00A107D9">
              <w:rPr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A107D9" w:rsidRDefault="001A685C" w:rsidP="00F40CE7">
            <w:pPr>
              <w:jc w:val="right"/>
              <w:rPr>
                <w:sz w:val="28"/>
                <w:szCs w:val="28"/>
              </w:rPr>
            </w:pPr>
          </w:p>
        </w:tc>
      </w:tr>
    </w:tbl>
    <w:p w:rsidR="00717CB3" w:rsidRPr="00A107D9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3E3AB0" w:rsidRPr="00A107D9" w:rsidTr="007F3E73">
        <w:tc>
          <w:tcPr>
            <w:tcW w:w="5920" w:type="dxa"/>
          </w:tcPr>
          <w:p w:rsidR="00806690" w:rsidRDefault="00806690" w:rsidP="0080669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изменения в постановление администрации Кондинского района </w:t>
            </w:r>
          </w:p>
          <w:p w:rsidR="006B741B" w:rsidRDefault="00806690" w:rsidP="00626393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15 апреля 2019 года № 612 </w:t>
            </w:r>
          </w:p>
          <w:p w:rsidR="006B741B" w:rsidRDefault="00806690" w:rsidP="00626393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6B741B" w:rsidRPr="006B741B">
              <w:rPr>
                <w:sz w:val="28"/>
                <w:szCs w:val="28"/>
              </w:rPr>
              <w:t xml:space="preserve">Об установлении стоимости путевки </w:t>
            </w:r>
          </w:p>
          <w:p w:rsidR="006B741B" w:rsidRDefault="006B741B" w:rsidP="00626393">
            <w:pPr>
              <w:shd w:val="clear" w:color="auto" w:fill="FFFFFF"/>
              <w:rPr>
                <w:sz w:val="28"/>
                <w:szCs w:val="28"/>
              </w:rPr>
            </w:pPr>
            <w:r w:rsidRPr="006B741B">
              <w:rPr>
                <w:sz w:val="28"/>
                <w:szCs w:val="28"/>
              </w:rPr>
              <w:t xml:space="preserve">и максимально допустимой доли родительской платы при предоставлении путевок детям </w:t>
            </w:r>
          </w:p>
          <w:p w:rsidR="006B741B" w:rsidRDefault="006B741B" w:rsidP="00626393">
            <w:pPr>
              <w:shd w:val="clear" w:color="auto" w:fill="FFFFFF"/>
              <w:rPr>
                <w:sz w:val="28"/>
                <w:szCs w:val="28"/>
              </w:rPr>
            </w:pPr>
            <w:r w:rsidRPr="006B741B">
              <w:rPr>
                <w:sz w:val="28"/>
                <w:szCs w:val="28"/>
              </w:rPr>
              <w:t xml:space="preserve">в лагеря с дневным пребыванием детей, </w:t>
            </w:r>
          </w:p>
          <w:p w:rsidR="006B741B" w:rsidRDefault="006B741B" w:rsidP="00626393">
            <w:pPr>
              <w:shd w:val="clear" w:color="auto" w:fill="FFFFFF"/>
              <w:rPr>
                <w:sz w:val="28"/>
                <w:szCs w:val="28"/>
              </w:rPr>
            </w:pPr>
            <w:r w:rsidRPr="006B741B">
              <w:rPr>
                <w:sz w:val="28"/>
                <w:szCs w:val="28"/>
              </w:rPr>
              <w:t xml:space="preserve">в палаточные лагеря различных типов, </w:t>
            </w:r>
          </w:p>
          <w:p w:rsidR="001D2AD3" w:rsidRDefault="006B741B" w:rsidP="00626393">
            <w:pPr>
              <w:shd w:val="clear" w:color="auto" w:fill="FFFFFF"/>
              <w:rPr>
                <w:sz w:val="28"/>
                <w:szCs w:val="28"/>
              </w:rPr>
            </w:pPr>
            <w:r w:rsidRPr="006B741B">
              <w:rPr>
                <w:sz w:val="28"/>
                <w:szCs w:val="28"/>
              </w:rPr>
              <w:t>в муниципальное бюджетное учреждение дополнительного образования оздоровительно-образовательный (профильный) центр «Юбилейный»</w:t>
            </w:r>
          </w:p>
          <w:p w:rsidR="006B741B" w:rsidRPr="00A107D9" w:rsidRDefault="006B741B" w:rsidP="00626393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</w:tbl>
    <w:p w:rsidR="00806690" w:rsidRDefault="00806690" w:rsidP="0080669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 соответствии с пунктом 11 части 1 статьи 15 Федерального закона                   от 06 октября 2003 года № 131-ФЗ «Об общих принципах организации местного самоуправления в Российской Федерации», Законом Ханты-Мансийского автономного округа – Югры от 08 июля 2005 года № 62-оз                    «О наделении органов местного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z w:val="28"/>
          <w:szCs w:val="28"/>
        </w:rPr>
        <w:t>самоуправления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z w:val="28"/>
          <w:szCs w:val="28"/>
        </w:rPr>
        <w:t>муниципальных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z w:val="28"/>
          <w:szCs w:val="28"/>
        </w:rPr>
        <w:t>образований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отдельными государственными полномочиями Ханты-Мансийского автономного округа – Югры», постановлением Правительства Ханты-Мансийского автономного округа – Югры от 27 января 2010 года № 21-п                «О порядке организации отдыха и оздоровления детей, имеющих место жительства в Ханты-Мансийском автономном округе – Югре», </w:t>
      </w:r>
      <w:r>
        <w:rPr>
          <w:b/>
          <w:bCs/>
          <w:sz w:val="28"/>
          <w:szCs w:val="28"/>
        </w:rPr>
        <w:t>администрация Кондинского района постановляет:</w:t>
      </w:r>
    </w:p>
    <w:p w:rsidR="00806690" w:rsidRDefault="00806690" w:rsidP="006B741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 Внести </w:t>
      </w:r>
      <w:r w:rsidR="006B741B" w:rsidRPr="006B741B">
        <w:rPr>
          <w:bCs/>
          <w:sz w:val="28"/>
          <w:szCs w:val="28"/>
        </w:rPr>
        <w:t xml:space="preserve">в постановление администрации Кондинского района </w:t>
      </w:r>
      <w:r w:rsidR="006B741B">
        <w:rPr>
          <w:bCs/>
          <w:sz w:val="28"/>
          <w:szCs w:val="28"/>
        </w:rPr>
        <w:t xml:space="preserve">                               </w:t>
      </w:r>
      <w:r w:rsidR="006B741B" w:rsidRPr="006B741B">
        <w:rPr>
          <w:bCs/>
          <w:sz w:val="28"/>
          <w:szCs w:val="28"/>
        </w:rPr>
        <w:t xml:space="preserve">от 15 апреля 2019 года № 612 «Об установлении стоимости путевки </w:t>
      </w:r>
      <w:r w:rsidR="006B741B">
        <w:rPr>
          <w:bCs/>
          <w:sz w:val="28"/>
          <w:szCs w:val="28"/>
        </w:rPr>
        <w:t xml:space="preserve">                                 </w:t>
      </w:r>
      <w:r w:rsidR="006B741B" w:rsidRPr="006B741B">
        <w:rPr>
          <w:bCs/>
          <w:sz w:val="28"/>
          <w:szCs w:val="28"/>
        </w:rPr>
        <w:t>и максимально допустимой доли родительской платы при предоставлении путевок детям в лагеря с дневным пребыванием детей, в палаточные лагеря различных типов, в муниципальное бюджетное учреждение дополнительного образования оздоровительно-образовательный (профильный) центр «Юбилейный»</w:t>
      </w:r>
      <w:r>
        <w:rPr>
          <w:sz w:val="28"/>
          <w:szCs w:val="28"/>
        </w:rPr>
        <w:t xml:space="preserve"> следующ</w:t>
      </w:r>
      <w:r w:rsidR="004B75A9">
        <w:rPr>
          <w:sz w:val="28"/>
          <w:szCs w:val="28"/>
        </w:rPr>
        <w:t>е</w:t>
      </w:r>
      <w:r>
        <w:rPr>
          <w:sz w:val="28"/>
          <w:szCs w:val="28"/>
        </w:rPr>
        <w:t>е изменени</w:t>
      </w:r>
      <w:r w:rsidR="004B75A9">
        <w:rPr>
          <w:sz w:val="28"/>
          <w:szCs w:val="28"/>
        </w:rPr>
        <w:t>е</w:t>
      </w:r>
      <w:r>
        <w:rPr>
          <w:sz w:val="28"/>
          <w:szCs w:val="28"/>
        </w:rPr>
        <w:t>:</w:t>
      </w:r>
    </w:p>
    <w:p w:rsidR="00806690" w:rsidRDefault="004B75A9" w:rsidP="0080669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806690">
        <w:rPr>
          <w:sz w:val="28"/>
          <w:szCs w:val="28"/>
        </w:rPr>
        <w:t>ункт 1 постановления изложить в следующей редакции:</w:t>
      </w:r>
    </w:p>
    <w:p w:rsidR="00806690" w:rsidRDefault="00806690" w:rsidP="0080669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«1. Установить стоимост</w:t>
      </w:r>
      <w:r w:rsidR="0098421E">
        <w:rPr>
          <w:sz w:val="28"/>
          <w:szCs w:val="28"/>
        </w:rPr>
        <w:t>ь</w:t>
      </w:r>
      <w:r>
        <w:rPr>
          <w:sz w:val="28"/>
          <w:szCs w:val="28"/>
        </w:rPr>
        <w:t xml:space="preserve"> путевки и максимально допустимую долю родительской платы при предоставлении детям в лагеря с дневным пребыванием детей, палаточные лагеря различных типов, в муниципальное </w:t>
      </w:r>
      <w:r w:rsidRPr="00F72E82">
        <w:rPr>
          <w:sz w:val="28"/>
          <w:szCs w:val="28"/>
        </w:rPr>
        <w:t>бюджетное учреждение дополнительного образования оздоровительно-образовательный (профильный) центр «Юбилейный»:</w:t>
      </w:r>
    </w:p>
    <w:p w:rsidR="00806690" w:rsidRDefault="00806690" w:rsidP="0080669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стоимость путевки за 21 день в лагерях с дневным пребыванием детей  </w:t>
      </w:r>
      <w:r w:rsidR="00F72E82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в муниципальных учреждениях в период летних школьных каникул - </w:t>
      </w:r>
      <w:r w:rsidR="00F72E82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9 125 рублей 34 копейки, в том числе родительская плата - 1 867 рублей </w:t>
      </w:r>
      <w:r w:rsidR="00F72E82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32 копейки. При организации лагерей труда и отдыха с дневным пребыванием детей, родительская плата не взимается;</w:t>
      </w:r>
    </w:p>
    <w:p w:rsidR="00806690" w:rsidRDefault="00806690" w:rsidP="0080669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стоимость путевки за 7 дней в лагерях с дневным пребыванием детей</w:t>
      </w:r>
      <w:r w:rsidR="00F72E82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в муниципальных учреждениях в период весенних, осенних, зимних школьных каникул - 2 419 рублей 34 копейки, без взимания родительской платы;</w:t>
      </w:r>
    </w:p>
    <w:p w:rsidR="00806690" w:rsidRDefault="00806690" w:rsidP="0080669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стоимость путевки за 7 дней в палаточных лагерях различных типов</w:t>
      </w:r>
      <w:r w:rsidR="00F72E82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в период летних школьных каникул - 5 995 рублей 22 копейки, в том числе родительская плата - 877 рублей 80 копеек;</w:t>
      </w:r>
    </w:p>
    <w:p w:rsidR="00806690" w:rsidRDefault="00806690" w:rsidP="0080669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стоимость путевки за 1 день в муниципальном бюджетном учреждении дополнительного образования оздоровительно-образовательном (профильном) центре «Юбилейный» - 2 183 рубля 95 копеек, в том числе родительская плата 285 рублей (13% от стоимости путевки).</w:t>
      </w:r>
    </w:p>
    <w:p w:rsidR="00806690" w:rsidRDefault="00806690" w:rsidP="0080669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Доходы лагерей дневного пребывания и палаточных лагерей различных типов от возмещения допустимой доли родительской платы направляются на: организацию досуговой деятельности детей, оснащение спортивным оборудованием, инвентарем, медикаментами, канцелярскими товарами, проведение витаминизации детей и подростков, медицинское сопровождение смены, отборов проб, медицинских осмотров (включая предрейсовый осмотр водителей, обследование на носительство вирусов кишечных инфекций), проведение санитарно-гигиенической подготовки, обучение пожарно-техническому минимуму, приобретение эвакуационных знаков, планов эвакуации, эвакуационных фонарей, огнетушителей, расходных материалов</w:t>
      </w:r>
      <w:r w:rsidR="00F72E82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для системы вентиляции, ламп освещения и иные расходы по содержанию </w:t>
      </w:r>
      <w:r w:rsidR="00F72E82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и оснащению учреждений.</w:t>
      </w:r>
    </w:p>
    <w:p w:rsidR="00806690" w:rsidRDefault="00806690" w:rsidP="0080669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Освободить 20% детей, находящихся в трудной жизненной ситуации (дети, оставшиеся без попечения родителей, дети-инвалиды, дети, проживающие в малоимущих семьях, дети, состоящие на учете в комиссии </w:t>
      </w:r>
      <w:r w:rsidR="00F72E82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по делам несовершеннолетних и защите их прав, дети из многодетных семей) от возмещения максимально допустимой доли родительской платы при предоставлении путевки детям в летний период в лагеря с дневным пребыванием детей, в муниципальное бюджетное учреждение дополнительного образования оздоровительно-образовательный (профильный) центр «Юбилейный», в палаточные лагеря различных типов один раз в календарном году на одного ребенка из семьи.</w:t>
      </w:r>
    </w:p>
    <w:p w:rsidR="00806690" w:rsidRDefault="00806690" w:rsidP="0080669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предоставлении путевки детям участников специальной военной операции, граждан Российской Федерации, призванных на военную службу</w:t>
      </w:r>
      <w:r w:rsidR="004233B7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по мобилизации в Вооруженные Силы Российской Федерации (далее - дети семей участников спецоперации, граждан, призванных на военную службу </w:t>
      </w:r>
      <w:r w:rsidR="004233B7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по мобилизации) (за исключением лиц, в отношении которых в установленном законодательством Российской Федерации порядке компетентные органы Российской Федерации проводят процессуальные действия, направленные</w:t>
      </w:r>
      <w:r w:rsidR="004233B7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на установление признаков состава преступления по статье 337 и (или) </w:t>
      </w:r>
      <w:r w:rsidR="00171209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статье 338 Уголовного кодекса Российской Федерации, или в отношении которых имеются вступившие в законную силу решения суда по одной </w:t>
      </w:r>
      <w:r w:rsidR="00171209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из указанных статей Уголовного кодекса Российской Федерации) в лагеря </w:t>
      </w:r>
      <w:r w:rsidR="00171209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с дневным пребыванием детей родительская плата не взимается один раз </w:t>
      </w:r>
      <w:r w:rsidR="00171209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в календарном году.</w:t>
      </w:r>
    </w:p>
    <w:p w:rsidR="00806690" w:rsidRDefault="00806690" w:rsidP="0080669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детям семей участников спецоперации, граждан, призванных </w:t>
      </w:r>
      <w:r w:rsidR="004233B7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на военную службу по мобилизации, которым оказывается социальная поддержка, относятся дети, пасынки, падчерицы, братья, сестры граждан, являющихся (являвшихся) военнослужащими или сотрудниками федеральных органов исполнительной власти и федеральных государственных органов, </w:t>
      </w:r>
      <w:r w:rsidR="004233B7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в которых федеральным законом предусмотрена военная служба, сотрудниками органов внутренних дел Российской Федерации, лицами, поступившими </w:t>
      </w:r>
      <w:r w:rsidR="004233B7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в созданные по решению органов государственной власти Российской Федерации добровольческие формирования, содействующие выполнению задач, возложенных на Вооруженные Силы Российской Федерации, принимающими (принимавшими) участие в специальной военной операции </w:t>
      </w:r>
      <w:r w:rsidR="004233B7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на территориях Украины, Донецкой Народной Республики, Луганской Народной Республики, Запорожской и Херсонской областей, сотрудниками уголовно-исполнительной системы Российской Федерации, выполняющими (выполнявшими) возложенные на них задачи на указанных территориях </w:t>
      </w:r>
      <w:r w:rsidR="004233B7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в период проведения специальной военной операции, граждан Российской Федерации, призванных на военную службу по мобилизации в Вооруженные Силы Российской Федерации, в том числе погибших (умерших) при исполнении обязанностей военной службы (службы).</w:t>
      </w:r>
    </w:p>
    <w:p w:rsidR="00806690" w:rsidRDefault="00806690" w:rsidP="0080669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Братьям и сестрам участников спецоперации, граждан, призванных </w:t>
      </w:r>
      <w:r w:rsidR="004233B7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на военную службу по мобилизации, социальная поддержка предоставляется при условии, что участник спецоперации либо гражданин, призванный </w:t>
      </w:r>
      <w:r w:rsidR="004233B7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на военную службу по мобилизации, не состоит в браке.</w:t>
      </w:r>
    </w:p>
    <w:p w:rsidR="00806690" w:rsidRDefault="00806690" w:rsidP="0080669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Социальная поддержка детей участников спецоперации, граждан, призванных на военную службу по мобилизации, предоставляется </w:t>
      </w:r>
      <w:r w:rsidR="004233B7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до окончания специальной военной операции.</w:t>
      </w:r>
    </w:p>
    <w:p w:rsidR="00806690" w:rsidRDefault="00806690" w:rsidP="0080669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Оплата проезда детей и подростков до мест отдыха оздоровления</w:t>
      </w:r>
      <w:r w:rsidR="004233B7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и обратно, питание в пути следования осуществляются за счет средств родителей.</w:t>
      </w:r>
    </w:p>
    <w:p w:rsidR="00806690" w:rsidRDefault="00806690" w:rsidP="0080669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Страхование детей от несчастных случаев и болезней осуществляется </w:t>
      </w:r>
      <w:r w:rsidR="004233B7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за счет субвенции автономного округа на организацию и обеспечение отдыха</w:t>
      </w:r>
      <w:r w:rsidR="004233B7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и оздоровления детей, в том числе в этнической среде и из средств бюджета Кондинского района.</w:t>
      </w:r>
    </w:p>
    <w:p w:rsidR="00806690" w:rsidRDefault="00806690" w:rsidP="0080669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1.1. На период действия на территории Ханты-Мансийского автономного округа – Югры режима повышенной готовности или чрезвычайной ситуации при открытии лагерей с дневным пребыванием в заочном формате</w:t>
      </w:r>
      <w:r w:rsidR="004233B7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с использованием дистанционных технологий, взамен питания ребенку выдается продуктовый набор, стоимость которого 147 (сто сорок семь) рублей </w:t>
      </w:r>
      <w:r w:rsidR="004428B2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в день в пределах продолжительности смены, но не свыше 21 дня.</w:t>
      </w:r>
    </w:p>
    <w:p w:rsidR="00806690" w:rsidRDefault="00806690" w:rsidP="0080669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Родительская плата за пребывание ребенка в организации отдыха</w:t>
      </w:r>
      <w:r w:rsidR="004428B2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и оздоровления в заочном формате с применением дистанционных технологий не вз</w:t>
      </w:r>
      <w:r w:rsidR="009865AB">
        <w:rPr>
          <w:sz w:val="28"/>
          <w:szCs w:val="28"/>
        </w:rPr>
        <w:t>и</w:t>
      </w:r>
      <w:bookmarkStart w:id="0" w:name="_GoBack"/>
      <w:bookmarkEnd w:id="0"/>
      <w:r>
        <w:rPr>
          <w:sz w:val="28"/>
          <w:szCs w:val="28"/>
        </w:rPr>
        <w:t>мается.»</w:t>
      </w:r>
      <w:r w:rsidR="004428B2">
        <w:rPr>
          <w:sz w:val="28"/>
          <w:szCs w:val="28"/>
        </w:rPr>
        <w:t>.</w:t>
      </w:r>
    </w:p>
    <w:p w:rsidR="004428B2" w:rsidRDefault="00806690" w:rsidP="0080669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428B2" w:rsidRPr="004428B2">
        <w:rPr>
          <w:sz w:val="28"/>
          <w:szCs w:val="28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806690" w:rsidRDefault="00806690" w:rsidP="0080669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Постановление вступает в силу после его обнародования </w:t>
      </w:r>
      <w:r w:rsidR="004428B2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>и распространяется на правоотношения, возникшие с 01 января 2024 года.</w:t>
      </w:r>
    </w:p>
    <w:p w:rsidR="00806690" w:rsidRDefault="00806690" w:rsidP="00806690"/>
    <w:p w:rsidR="00424B28" w:rsidRPr="00A107D9" w:rsidRDefault="00424B28" w:rsidP="00F40CE7">
      <w:pPr>
        <w:jc w:val="both"/>
        <w:rPr>
          <w:color w:val="000000"/>
          <w:sz w:val="28"/>
          <w:szCs w:val="28"/>
        </w:rPr>
      </w:pPr>
    </w:p>
    <w:p w:rsidR="00424B28" w:rsidRPr="00A107D9" w:rsidRDefault="00424B28" w:rsidP="00F40CE7">
      <w:pPr>
        <w:jc w:val="both"/>
        <w:rPr>
          <w:color w:val="000000"/>
          <w:sz w:val="28"/>
          <w:szCs w:val="28"/>
        </w:rPr>
      </w:pPr>
    </w:p>
    <w:p w:rsidR="00424B28" w:rsidRPr="00A107D9" w:rsidRDefault="00424B28" w:rsidP="00F40CE7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59"/>
        <w:gridCol w:w="1843"/>
        <w:gridCol w:w="3355"/>
      </w:tblGrid>
      <w:tr w:rsidR="00424B28" w:rsidRPr="00A107D9" w:rsidTr="004221F7">
        <w:tc>
          <w:tcPr>
            <w:tcW w:w="4785" w:type="dxa"/>
          </w:tcPr>
          <w:p w:rsidR="00424B28" w:rsidRPr="00A107D9" w:rsidRDefault="00424B28" w:rsidP="004221F7">
            <w:pPr>
              <w:jc w:val="both"/>
              <w:rPr>
                <w:sz w:val="28"/>
                <w:szCs w:val="28"/>
              </w:rPr>
            </w:pPr>
            <w:r w:rsidRPr="00A107D9">
              <w:rPr>
                <w:sz w:val="28"/>
                <w:szCs w:val="28"/>
              </w:rPr>
              <w:t xml:space="preserve">Исполняющий обязанности </w:t>
            </w:r>
          </w:p>
          <w:p w:rsidR="00424B28" w:rsidRPr="00A107D9" w:rsidRDefault="00424B28" w:rsidP="004221F7">
            <w:pPr>
              <w:jc w:val="both"/>
              <w:rPr>
                <w:sz w:val="28"/>
                <w:szCs w:val="28"/>
              </w:rPr>
            </w:pPr>
            <w:r w:rsidRPr="00A107D9">
              <w:rPr>
                <w:sz w:val="28"/>
                <w:szCs w:val="28"/>
              </w:rPr>
              <w:t>главы района</w:t>
            </w:r>
          </w:p>
        </w:tc>
        <w:tc>
          <w:tcPr>
            <w:tcW w:w="1920" w:type="dxa"/>
          </w:tcPr>
          <w:p w:rsidR="00424B28" w:rsidRPr="00A107D9" w:rsidRDefault="00424B28" w:rsidP="004221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424B28" w:rsidRPr="00A107D9" w:rsidRDefault="00424B28" w:rsidP="004221F7">
            <w:pPr>
              <w:ind w:left="2327"/>
              <w:jc w:val="right"/>
              <w:rPr>
                <w:sz w:val="28"/>
                <w:szCs w:val="28"/>
              </w:rPr>
            </w:pPr>
          </w:p>
          <w:p w:rsidR="00424B28" w:rsidRPr="00A107D9" w:rsidRDefault="00712819" w:rsidP="00712819">
            <w:pPr>
              <w:ind w:left="133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C05F7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В</w:t>
            </w:r>
            <w:r w:rsidR="00C05F7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Зяблицев</w:t>
            </w:r>
          </w:p>
        </w:tc>
      </w:tr>
    </w:tbl>
    <w:p w:rsidR="00D543D4" w:rsidRPr="001D2AD3" w:rsidRDefault="00D543D4" w:rsidP="00F40CE7">
      <w:pPr>
        <w:jc w:val="both"/>
        <w:rPr>
          <w:color w:val="000000"/>
          <w:sz w:val="26"/>
          <w:szCs w:val="26"/>
        </w:rPr>
      </w:pPr>
    </w:p>
    <w:p w:rsidR="00E44993" w:rsidRPr="001D2AD3" w:rsidRDefault="00E44993" w:rsidP="00F40CE7">
      <w:pPr>
        <w:jc w:val="both"/>
        <w:rPr>
          <w:color w:val="000000"/>
          <w:sz w:val="26"/>
          <w:szCs w:val="26"/>
        </w:rPr>
      </w:pPr>
    </w:p>
    <w:p w:rsidR="001D2AD3" w:rsidRDefault="001D2AD3" w:rsidP="0023731C">
      <w:pPr>
        <w:rPr>
          <w:color w:val="000000"/>
          <w:sz w:val="20"/>
          <w:szCs w:val="20"/>
        </w:rPr>
      </w:pPr>
    </w:p>
    <w:p w:rsidR="001D2AD3" w:rsidRDefault="001D2AD3" w:rsidP="0023731C">
      <w:pPr>
        <w:rPr>
          <w:color w:val="000000"/>
          <w:sz w:val="20"/>
          <w:szCs w:val="20"/>
        </w:rPr>
      </w:pPr>
    </w:p>
    <w:p w:rsidR="008E530E" w:rsidRDefault="008E530E" w:rsidP="0023731C">
      <w:pPr>
        <w:rPr>
          <w:color w:val="000000"/>
          <w:sz w:val="20"/>
          <w:szCs w:val="20"/>
        </w:rPr>
      </w:pPr>
    </w:p>
    <w:p w:rsidR="008E530E" w:rsidRDefault="008E530E" w:rsidP="0023731C">
      <w:pPr>
        <w:rPr>
          <w:color w:val="000000"/>
          <w:sz w:val="20"/>
          <w:szCs w:val="20"/>
        </w:rPr>
      </w:pPr>
    </w:p>
    <w:p w:rsidR="008E530E" w:rsidRDefault="008E530E" w:rsidP="0023731C">
      <w:pPr>
        <w:rPr>
          <w:color w:val="000000"/>
          <w:sz w:val="20"/>
          <w:szCs w:val="20"/>
        </w:rPr>
      </w:pPr>
    </w:p>
    <w:p w:rsidR="008E530E" w:rsidRDefault="008E530E" w:rsidP="0023731C">
      <w:pPr>
        <w:rPr>
          <w:color w:val="000000"/>
          <w:sz w:val="20"/>
          <w:szCs w:val="20"/>
        </w:rPr>
      </w:pPr>
    </w:p>
    <w:p w:rsidR="008E530E" w:rsidRDefault="008E530E" w:rsidP="0023731C">
      <w:pPr>
        <w:rPr>
          <w:color w:val="000000"/>
          <w:sz w:val="20"/>
          <w:szCs w:val="20"/>
        </w:rPr>
      </w:pPr>
    </w:p>
    <w:p w:rsidR="008E530E" w:rsidRDefault="008E530E" w:rsidP="0023731C">
      <w:pPr>
        <w:rPr>
          <w:color w:val="000000"/>
          <w:sz w:val="20"/>
          <w:szCs w:val="20"/>
        </w:rPr>
      </w:pPr>
    </w:p>
    <w:p w:rsidR="008E530E" w:rsidRDefault="008E530E" w:rsidP="0023731C">
      <w:pPr>
        <w:rPr>
          <w:color w:val="000000"/>
          <w:sz w:val="20"/>
          <w:szCs w:val="20"/>
        </w:rPr>
      </w:pPr>
    </w:p>
    <w:p w:rsidR="008E530E" w:rsidRDefault="008E530E" w:rsidP="0023731C">
      <w:pPr>
        <w:rPr>
          <w:color w:val="000000"/>
          <w:sz w:val="20"/>
          <w:szCs w:val="20"/>
        </w:rPr>
      </w:pPr>
    </w:p>
    <w:p w:rsidR="008E530E" w:rsidRDefault="008E530E" w:rsidP="0023731C">
      <w:pPr>
        <w:rPr>
          <w:color w:val="000000"/>
          <w:sz w:val="20"/>
          <w:szCs w:val="20"/>
        </w:rPr>
      </w:pPr>
    </w:p>
    <w:p w:rsidR="008E530E" w:rsidRDefault="008E530E" w:rsidP="0023731C">
      <w:pPr>
        <w:rPr>
          <w:color w:val="000000"/>
          <w:sz w:val="20"/>
          <w:szCs w:val="20"/>
        </w:rPr>
      </w:pPr>
    </w:p>
    <w:p w:rsidR="008E530E" w:rsidRDefault="008E530E" w:rsidP="0023731C">
      <w:pPr>
        <w:rPr>
          <w:color w:val="000000"/>
          <w:sz w:val="20"/>
          <w:szCs w:val="20"/>
        </w:rPr>
      </w:pPr>
    </w:p>
    <w:p w:rsidR="008E530E" w:rsidRDefault="008E530E" w:rsidP="0023731C">
      <w:pPr>
        <w:rPr>
          <w:color w:val="000000"/>
          <w:sz w:val="20"/>
          <w:szCs w:val="20"/>
        </w:rPr>
      </w:pPr>
    </w:p>
    <w:p w:rsidR="008E530E" w:rsidRDefault="008E530E" w:rsidP="0023731C">
      <w:pPr>
        <w:rPr>
          <w:color w:val="000000"/>
          <w:sz w:val="20"/>
          <w:szCs w:val="20"/>
        </w:rPr>
      </w:pPr>
    </w:p>
    <w:p w:rsidR="008E530E" w:rsidRDefault="008E530E" w:rsidP="0023731C">
      <w:pPr>
        <w:rPr>
          <w:color w:val="000000"/>
          <w:sz w:val="20"/>
          <w:szCs w:val="20"/>
        </w:rPr>
      </w:pPr>
    </w:p>
    <w:p w:rsidR="008E530E" w:rsidRDefault="008E530E" w:rsidP="0023731C">
      <w:pPr>
        <w:rPr>
          <w:color w:val="000000"/>
          <w:sz w:val="20"/>
          <w:szCs w:val="20"/>
        </w:rPr>
      </w:pPr>
    </w:p>
    <w:p w:rsidR="008E530E" w:rsidRDefault="008E530E" w:rsidP="0023731C">
      <w:pPr>
        <w:rPr>
          <w:color w:val="000000"/>
          <w:sz w:val="20"/>
          <w:szCs w:val="20"/>
        </w:rPr>
      </w:pPr>
    </w:p>
    <w:p w:rsidR="008E530E" w:rsidRDefault="008E530E" w:rsidP="0023731C">
      <w:pPr>
        <w:rPr>
          <w:color w:val="000000"/>
          <w:sz w:val="20"/>
          <w:szCs w:val="20"/>
        </w:rPr>
      </w:pPr>
    </w:p>
    <w:p w:rsidR="008E530E" w:rsidRDefault="008E530E" w:rsidP="0023731C">
      <w:pPr>
        <w:rPr>
          <w:color w:val="000000"/>
          <w:sz w:val="20"/>
          <w:szCs w:val="20"/>
        </w:rPr>
      </w:pPr>
    </w:p>
    <w:p w:rsidR="008E530E" w:rsidRDefault="008E530E" w:rsidP="0023731C">
      <w:pPr>
        <w:rPr>
          <w:color w:val="000000"/>
          <w:sz w:val="20"/>
          <w:szCs w:val="20"/>
        </w:rPr>
      </w:pPr>
    </w:p>
    <w:p w:rsidR="008E530E" w:rsidRDefault="008E530E" w:rsidP="0023731C">
      <w:pPr>
        <w:rPr>
          <w:color w:val="000000"/>
          <w:sz w:val="20"/>
          <w:szCs w:val="20"/>
        </w:rPr>
      </w:pPr>
    </w:p>
    <w:p w:rsidR="008E530E" w:rsidRDefault="008E530E" w:rsidP="0023731C">
      <w:pPr>
        <w:rPr>
          <w:color w:val="000000"/>
          <w:sz w:val="20"/>
          <w:szCs w:val="20"/>
        </w:rPr>
      </w:pPr>
    </w:p>
    <w:p w:rsidR="008E530E" w:rsidRDefault="008E530E" w:rsidP="0023731C">
      <w:pPr>
        <w:rPr>
          <w:color w:val="000000"/>
          <w:sz w:val="20"/>
          <w:szCs w:val="20"/>
        </w:rPr>
      </w:pPr>
    </w:p>
    <w:p w:rsidR="008E530E" w:rsidRDefault="008E530E" w:rsidP="0023731C">
      <w:pPr>
        <w:rPr>
          <w:color w:val="000000"/>
          <w:sz w:val="20"/>
          <w:szCs w:val="20"/>
        </w:rPr>
      </w:pPr>
    </w:p>
    <w:p w:rsidR="008E530E" w:rsidRDefault="008E530E" w:rsidP="0023731C">
      <w:pPr>
        <w:rPr>
          <w:color w:val="000000"/>
          <w:sz w:val="20"/>
          <w:szCs w:val="20"/>
        </w:rPr>
      </w:pPr>
    </w:p>
    <w:p w:rsidR="008E530E" w:rsidRDefault="008E530E" w:rsidP="0023731C">
      <w:pPr>
        <w:rPr>
          <w:color w:val="000000"/>
          <w:sz w:val="20"/>
          <w:szCs w:val="20"/>
        </w:rPr>
      </w:pPr>
    </w:p>
    <w:p w:rsidR="00626393" w:rsidRDefault="0069260B" w:rsidP="0023731C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712819">
        <w:rPr>
          <w:color w:val="000000"/>
          <w:sz w:val="16"/>
          <w:szCs w:val="16"/>
        </w:rPr>
        <w:t>нк документов/Постановления 2024</w:t>
      </w:r>
    </w:p>
    <w:sectPr w:rsidR="00626393" w:rsidSect="008E530E">
      <w:headerReference w:type="default" r:id="rId9"/>
      <w:headerReference w:type="first" r:id="rId10"/>
      <w:pgSz w:w="11909" w:h="16834"/>
      <w:pgMar w:top="1134" w:right="567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3B7" w:rsidRDefault="004233B7">
      <w:r>
        <w:separator/>
      </w:r>
    </w:p>
  </w:endnote>
  <w:endnote w:type="continuationSeparator" w:id="0">
    <w:p w:rsidR="004233B7" w:rsidRDefault="00423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3B7" w:rsidRDefault="004233B7">
      <w:r>
        <w:separator/>
      </w:r>
    </w:p>
  </w:footnote>
  <w:footnote w:type="continuationSeparator" w:id="0">
    <w:p w:rsidR="004233B7" w:rsidRDefault="004233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3B7" w:rsidRDefault="004233B7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9865AB">
      <w:rPr>
        <w:noProof/>
      </w:rPr>
      <w:t>4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3B7" w:rsidRDefault="004233B7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A09F5"/>
    <w:multiLevelType w:val="hybridMultilevel"/>
    <w:tmpl w:val="E8EA068A"/>
    <w:lvl w:ilvl="0" w:tplc="516E500A">
      <w:start w:val="54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F427BC"/>
    <w:multiLevelType w:val="hybridMultilevel"/>
    <w:tmpl w:val="3E2C95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765FB"/>
    <w:multiLevelType w:val="hybridMultilevel"/>
    <w:tmpl w:val="931C02CC"/>
    <w:lvl w:ilvl="0" w:tplc="2744A08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A5C41"/>
    <w:multiLevelType w:val="multilevel"/>
    <w:tmpl w:val="6EF076E8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4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31E1CAC"/>
    <w:multiLevelType w:val="multilevel"/>
    <w:tmpl w:val="6FBAA78C"/>
    <w:lvl w:ilvl="0">
      <w:start w:val="2026"/>
      <w:numFmt w:val="decimal"/>
      <w:lvlText w:val="%1"/>
      <w:lvlJc w:val="left"/>
      <w:pPr>
        <w:ind w:left="1290" w:hanging="1290"/>
      </w:pPr>
      <w:rPr>
        <w:rFonts w:eastAsia="Calibri" w:hint="default"/>
      </w:rPr>
    </w:lvl>
    <w:lvl w:ilvl="1">
      <w:start w:val="2030"/>
      <w:numFmt w:val="decimal"/>
      <w:lvlText w:val="%1-%2"/>
      <w:lvlJc w:val="left"/>
      <w:pPr>
        <w:ind w:left="1290" w:hanging="1290"/>
      </w:pPr>
      <w:rPr>
        <w:rFonts w:eastAsia="Calibri"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eastAsia="Calibri"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eastAsia="Calibri"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eastAsia="Calibri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eastAsia="Calibri" w:hint="default"/>
      </w:rPr>
    </w:lvl>
  </w:abstractNum>
  <w:abstractNum w:abstractNumId="7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1460CD"/>
    <w:multiLevelType w:val="multilevel"/>
    <w:tmpl w:val="DE9E12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3">
    <w:nsid w:val="24AC2538"/>
    <w:multiLevelType w:val="multilevel"/>
    <w:tmpl w:val="E1785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4">
    <w:nsid w:val="284F0A6F"/>
    <w:multiLevelType w:val="hybridMultilevel"/>
    <w:tmpl w:val="5E66FD84"/>
    <w:lvl w:ilvl="0" w:tplc="8634E6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41366E"/>
    <w:multiLevelType w:val="hybridMultilevel"/>
    <w:tmpl w:val="8952A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B32BBE"/>
    <w:multiLevelType w:val="multilevel"/>
    <w:tmpl w:val="B8123C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33045AAD"/>
    <w:multiLevelType w:val="hybridMultilevel"/>
    <w:tmpl w:val="BD5016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3660122"/>
    <w:multiLevelType w:val="multilevel"/>
    <w:tmpl w:val="489A94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22">
    <w:nsid w:val="337B2A17"/>
    <w:multiLevelType w:val="hybridMultilevel"/>
    <w:tmpl w:val="59F68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4A38E1"/>
    <w:multiLevelType w:val="multilevel"/>
    <w:tmpl w:val="8A30D1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478909E3"/>
    <w:multiLevelType w:val="multilevel"/>
    <w:tmpl w:val="E74CE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5">
    <w:nsid w:val="4AC233C1"/>
    <w:multiLevelType w:val="hybridMultilevel"/>
    <w:tmpl w:val="4E2A145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CAE6F16"/>
    <w:multiLevelType w:val="hybridMultilevel"/>
    <w:tmpl w:val="3CFCF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F62797"/>
    <w:multiLevelType w:val="hybridMultilevel"/>
    <w:tmpl w:val="8DE899B4"/>
    <w:lvl w:ilvl="0" w:tplc="7776490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0">
    <w:nsid w:val="5C7A06DF"/>
    <w:multiLevelType w:val="hybridMultilevel"/>
    <w:tmpl w:val="A126B8E6"/>
    <w:lvl w:ilvl="0" w:tplc="C24A1950">
      <w:start w:val="1"/>
      <w:numFmt w:val="decimal"/>
      <w:lvlText w:val="%1."/>
      <w:lvlJc w:val="left"/>
      <w:pPr>
        <w:ind w:left="1069" w:hanging="360"/>
      </w:pPr>
      <w:rPr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0F55536"/>
    <w:multiLevelType w:val="hybridMultilevel"/>
    <w:tmpl w:val="9864AF48"/>
    <w:lvl w:ilvl="0" w:tplc="0419000F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2">
    <w:nsid w:val="62145292"/>
    <w:multiLevelType w:val="hybridMultilevel"/>
    <w:tmpl w:val="EB301E24"/>
    <w:lvl w:ilvl="0" w:tplc="A154A7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EA79EC"/>
    <w:multiLevelType w:val="hybridMultilevel"/>
    <w:tmpl w:val="0DCCA9F6"/>
    <w:lvl w:ilvl="0" w:tplc="58284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3F61BB0"/>
    <w:multiLevelType w:val="hybridMultilevel"/>
    <w:tmpl w:val="06CE6BA8"/>
    <w:lvl w:ilvl="0" w:tplc="19E85374">
      <w:start w:val="1"/>
      <w:numFmt w:val="decimal"/>
      <w:lvlText w:val="%1."/>
      <w:lvlJc w:val="left"/>
      <w:pPr>
        <w:ind w:left="1275" w:hanging="360"/>
      </w:pPr>
    </w:lvl>
    <w:lvl w:ilvl="1" w:tplc="04190019">
      <w:start w:val="1"/>
      <w:numFmt w:val="lowerLetter"/>
      <w:lvlText w:val="%2."/>
      <w:lvlJc w:val="left"/>
      <w:pPr>
        <w:ind w:left="1995" w:hanging="360"/>
      </w:pPr>
    </w:lvl>
    <w:lvl w:ilvl="2" w:tplc="0419001B">
      <w:start w:val="1"/>
      <w:numFmt w:val="lowerRoman"/>
      <w:lvlText w:val="%3."/>
      <w:lvlJc w:val="right"/>
      <w:pPr>
        <w:ind w:left="2715" w:hanging="180"/>
      </w:pPr>
    </w:lvl>
    <w:lvl w:ilvl="3" w:tplc="0419000F">
      <w:start w:val="1"/>
      <w:numFmt w:val="decimal"/>
      <w:lvlText w:val="%4."/>
      <w:lvlJc w:val="left"/>
      <w:pPr>
        <w:ind w:left="3435" w:hanging="360"/>
      </w:pPr>
    </w:lvl>
    <w:lvl w:ilvl="4" w:tplc="04190019">
      <w:start w:val="1"/>
      <w:numFmt w:val="lowerLetter"/>
      <w:lvlText w:val="%5."/>
      <w:lvlJc w:val="left"/>
      <w:pPr>
        <w:ind w:left="4155" w:hanging="360"/>
      </w:pPr>
    </w:lvl>
    <w:lvl w:ilvl="5" w:tplc="0419001B">
      <w:start w:val="1"/>
      <w:numFmt w:val="lowerRoman"/>
      <w:lvlText w:val="%6."/>
      <w:lvlJc w:val="right"/>
      <w:pPr>
        <w:ind w:left="4875" w:hanging="180"/>
      </w:pPr>
    </w:lvl>
    <w:lvl w:ilvl="6" w:tplc="0419000F">
      <w:start w:val="1"/>
      <w:numFmt w:val="decimal"/>
      <w:lvlText w:val="%7."/>
      <w:lvlJc w:val="left"/>
      <w:pPr>
        <w:ind w:left="5595" w:hanging="360"/>
      </w:pPr>
    </w:lvl>
    <w:lvl w:ilvl="7" w:tplc="04190019">
      <w:start w:val="1"/>
      <w:numFmt w:val="lowerLetter"/>
      <w:lvlText w:val="%8."/>
      <w:lvlJc w:val="left"/>
      <w:pPr>
        <w:ind w:left="6315" w:hanging="360"/>
      </w:pPr>
    </w:lvl>
    <w:lvl w:ilvl="8" w:tplc="0419001B">
      <w:start w:val="1"/>
      <w:numFmt w:val="lowerRoman"/>
      <w:lvlText w:val="%9."/>
      <w:lvlJc w:val="right"/>
      <w:pPr>
        <w:ind w:left="7035" w:hanging="180"/>
      </w:pPr>
    </w:lvl>
  </w:abstractNum>
  <w:abstractNum w:abstractNumId="35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CDC7F0B"/>
    <w:multiLevelType w:val="multilevel"/>
    <w:tmpl w:val="3A0A0D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39">
    <w:nsid w:val="6CFB32E5"/>
    <w:multiLevelType w:val="hybridMultilevel"/>
    <w:tmpl w:val="232C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923CE2"/>
    <w:multiLevelType w:val="multilevel"/>
    <w:tmpl w:val="D8E6A0DA"/>
    <w:lvl w:ilvl="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41">
    <w:nsid w:val="6F823002"/>
    <w:multiLevelType w:val="multilevel"/>
    <w:tmpl w:val="E6F0075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9B20044"/>
    <w:multiLevelType w:val="multilevel"/>
    <w:tmpl w:val="652A7E4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4">
    <w:nsid w:val="7F59408E"/>
    <w:multiLevelType w:val="hybridMultilevel"/>
    <w:tmpl w:val="A8402292"/>
    <w:lvl w:ilvl="0" w:tplc="42A2BC12">
      <w:start w:val="3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6"/>
  </w:num>
  <w:num w:numId="2">
    <w:abstractNumId w:val="4"/>
  </w:num>
  <w:num w:numId="3">
    <w:abstractNumId w:val="17"/>
  </w:num>
  <w:num w:numId="4">
    <w:abstractNumId w:val="1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39"/>
  </w:num>
  <w:num w:numId="12">
    <w:abstractNumId w:val="18"/>
  </w:num>
  <w:num w:numId="13">
    <w:abstractNumId w:val="2"/>
  </w:num>
  <w:num w:numId="14">
    <w:abstractNumId w:val="28"/>
  </w:num>
  <w:num w:numId="15">
    <w:abstractNumId w:val="31"/>
  </w:num>
  <w:num w:numId="16">
    <w:abstractNumId w:val="23"/>
  </w:num>
  <w:num w:numId="17">
    <w:abstractNumId w:val="40"/>
  </w:num>
  <w:num w:numId="18">
    <w:abstractNumId w:val="24"/>
  </w:num>
  <w:num w:numId="19">
    <w:abstractNumId w:val="6"/>
  </w:num>
  <w:num w:numId="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37"/>
  </w:num>
  <w:num w:numId="26">
    <w:abstractNumId w:val="10"/>
  </w:num>
  <w:num w:numId="27">
    <w:abstractNumId w:val="42"/>
  </w:num>
  <w:num w:numId="28">
    <w:abstractNumId w:val="35"/>
  </w:num>
  <w:num w:numId="29">
    <w:abstractNumId w:val="27"/>
  </w:num>
  <w:num w:numId="30">
    <w:abstractNumId w:val="5"/>
  </w:num>
  <w:num w:numId="31">
    <w:abstractNumId w:val="9"/>
  </w:num>
  <w:num w:numId="32">
    <w:abstractNumId w:val="8"/>
  </w:num>
  <w:num w:numId="33">
    <w:abstractNumId w:val="11"/>
  </w:num>
  <w:num w:numId="34">
    <w:abstractNumId w:val="20"/>
  </w:num>
  <w:num w:numId="35">
    <w:abstractNumId w:val="7"/>
  </w:num>
  <w:num w:numId="36">
    <w:abstractNumId w:val="36"/>
  </w:num>
  <w:num w:numId="37">
    <w:abstractNumId w:val="15"/>
  </w:num>
  <w:num w:numId="38">
    <w:abstractNumId w:val="43"/>
  </w:num>
  <w:num w:numId="39">
    <w:abstractNumId w:val="29"/>
  </w:num>
  <w:num w:numId="40">
    <w:abstractNumId w:val="33"/>
  </w:num>
  <w:num w:numId="41">
    <w:abstractNumId w:val="25"/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</w:num>
  <w:num w:numId="4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68C"/>
    <w:rsid w:val="000358A6"/>
    <w:rsid w:val="00037598"/>
    <w:rsid w:val="00040700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77A7"/>
    <w:rsid w:val="00060139"/>
    <w:rsid w:val="0006020B"/>
    <w:rsid w:val="0006027A"/>
    <w:rsid w:val="000608AE"/>
    <w:rsid w:val="000611F8"/>
    <w:rsid w:val="000623FA"/>
    <w:rsid w:val="000670D1"/>
    <w:rsid w:val="00071677"/>
    <w:rsid w:val="00071FF7"/>
    <w:rsid w:val="00072071"/>
    <w:rsid w:val="00072110"/>
    <w:rsid w:val="000727A4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BC8"/>
    <w:rsid w:val="00096B62"/>
    <w:rsid w:val="000A0417"/>
    <w:rsid w:val="000A1150"/>
    <w:rsid w:val="000A1F21"/>
    <w:rsid w:val="000A38C9"/>
    <w:rsid w:val="000A492B"/>
    <w:rsid w:val="000A5AA5"/>
    <w:rsid w:val="000A6CB3"/>
    <w:rsid w:val="000A71A0"/>
    <w:rsid w:val="000B031F"/>
    <w:rsid w:val="000B0BAC"/>
    <w:rsid w:val="000B1859"/>
    <w:rsid w:val="000B1FCA"/>
    <w:rsid w:val="000B2550"/>
    <w:rsid w:val="000B2B00"/>
    <w:rsid w:val="000B3321"/>
    <w:rsid w:val="000B4B0D"/>
    <w:rsid w:val="000B75F7"/>
    <w:rsid w:val="000B7712"/>
    <w:rsid w:val="000B7915"/>
    <w:rsid w:val="000C05E8"/>
    <w:rsid w:val="000C15BA"/>
    <w:rsid w:val="000C17B4"/>
    <w:rsid w:val="000C2DC7"/>
    <w:rsid w:val="000C2E66"/>
    <w:rsid w:val="000C34D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222A"/>
    <w:rsid w:val="000F2276"/>
    <w:rsid w:val="000F232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6E0A"/>
    <w:rsid w:val="00151D16"/>
    <w:rsid w:val="00151D6F"/>
    <w:rsid w:val="00151E99"/>
    <w:rsid w:val="0015241D"/>
    <w:rsid w:val="00152A9E"/>
    <w:rsid w:val="00154BC7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106D"/>
    <w:rsid w:val="00171209"/>
    <w:rsid w:val="0017164E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1703"/>
    <w:rsid w:val="00181E5F"/>
    <w:rsid w:val="00182FEF"/>
    <w:rsid w:val="001831E0"/>
    <w:rsid w:val="00183589"/>
    <w:rsid w:val="00184097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242"/>
    <w:rsid w:val="001F37D5"/>
    <w:rsid w:val="001F3A08"/>
    <w:rsid w:val="001F527A"/>
    <w:rsid w:val="001F5501"/>
    <w:rsid w:val="001F5BBC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740"/>
    <w:rsid w:val="002377BE"/>
    <w:rsid w:val="00237C24"/>
    <w:rsid w:val="00240015"/>
    <w:rsid w:val="00240A80"/>
    <w:rsid w:val="00240AE3"/>
    <w:rsid w:val="0024185C"/>
    <w:rsid w:val="002433B7"/>
    <w:rsid w:val="00245752"/>
    <w:rsid w:val="002460AF"/>
    <w:rsid w:val="002474E8"/>
    <w:rsid w:val="002507B8"/>
    <w:rsid w:val="00251C8C"/>
    <w:rsid w:val="002523E3"/>
    <w:rsid w:val="00252455"/>
    <w:rsid w:val="002535E8"/>
    <w:rsid w:val="0025485C"/>
    <w:rsid w:val="00257979"/>
    <w:rsid w:val="00257D95"/>
    <w:rsid w:val="00260815"/>
    <w:rsid w:val="0026113B"/>
    <w:rsid w:val="0026159A"/>
    <w:rsid w:val="002628A9"/>
    <w:rsid w:val="00263483"/>
    <w:rsid w:val="002636EF"/>
    <w:rsid w:val="00263B9B"/>
    <w:rsid w:val="00263BBE"/>
    <w:rsid w:val="00263D1B"/>
    <w:rsid w:val="0026410B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FEC"/>
    <w:rsid w:val="002E500A"/>
    <w:rsid w:val="002E6FE7"/>
    <w:rsid w:val="002E755D"/>
    <w:rsid w:val="002F04E7"/>
    <w:rsid w:val="002F166A"/>
    <w:rsid w:val="002F2A02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4BC0"/>
    <w:rsid w:val="00394CE7"/>
    <w:rsid w:val="0039525A"/>
    <w:rsid w:val="003963EC"/>
    <w:rsid w:val="003966D8"/>
    <w:rsid w:val="00397060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5DAE"/>
    <w:rsid w:val="003C62D5"/>
    <w:rsid w:val="003C7125"/>
    <w:rsid w:val="003C7622"/>
    <w:rsid w:val="003D17B5"/>
    <w:rsid w:val="003D1D9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7233"/>
    <w:rsid w:val="003F754A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E23"/>
    <w:rsid w:val="00416EE9"/>
    <w:rsid w:val="004173B2"/>
    <w:rsid w:val="00417452"/>
    <w:rsid w:val="00421B1A"/>
    <w:rsid w:val="004221F7"/>
    <w:rsid w:val="00422B38"/>
    <w:rsid w:val="004233B7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28B2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CD2"/>
    <w:rsid w:val="004A3161"/>
    <w:rsid w:val="004A36DB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5A9"/>
    <w:rsid w:val="004B7981"/>
    <w:rsid w:val="004C0307"/>
    <w:rsid w:val="004C05D0"/>
    <w:rsid w:val="004C3D2D"/>
    <w:rsid w:val="004C3ECD"/>
    <w:rsid w:val="004C4236"/>
    <w:rsid w:val="004C4B47"/>
    <w:rsid w:val="004C5E98"/>
    <w:rsid w:val="004C7891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11A0"/>
    <w:rsid w:val="005025DB"/>
    <w:rsid w:val="00503686"/>
    <w:rsid w:val="00504430"/>
    <w:rsid w:val="00504640"/>
    <w:rsid w:val="00506996"/>
    <w:rsid w:val="00511AC2"/>
    <w:rsid w:val="00511FBA"/>
    <w:rsid w:val="00513FA5"/>
    <w:rsid w:val="00516133"/>
    <w:rsid w:val="00516FEB"/>
    <w:rsid w:val="005171FC"/>
    <w:rsid w:val="00517917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4D4"/>
    <w:rsid w:val="00572A41"/>
    <w:rsid w:val="00573020"/>
    <w:rsid w:val="00573887"/>
    <w:rsid w:val="00573B77"/>
    <w:rsid w:val="00573FDE"/>
    <w:rsid w:val="005752CE"/>
    <w:rsid w:val="005774CF"/>
    <w:rsid w:val="005776F2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2817"/>
    <w:rsid w:val="0059388E"/>
    <w:rsid w:val="00593F96"/>
    <w:rsid w:val="0059469E"/>
    <w:rsid w:val="005946F5"/>
    <w:rsid w:val="00595866"/>
    <w:rsid w:val="005A0330"/>
    <w:rsid w:val="005A0E88"/>
    <w:rsid w:val="005A2705"/>
    <w:rsid w:val="005A4459"/>
    <w:rsid w:val="005A44FA"/>
    <w:rsid w:val="005A616D"/>
    <w:rsid w:val="005A739D"/>
    <w:rsid w:val="005B187C"/>
    <w:rsid w:val="005B24BE"/>
    <w:rsid w:val="005B2597"/>
    <w:rsid w:val="005B340F"/>
    <w:rsid w:val="005B3AA3"/>
    <w:rsid w:val="005B4C75"/>
    <w:rsid w:val="005B5DBD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983"/>
    <w:rsid w:val="005D1043"/>
    <w:rsid w:val="005D1C74"/>
    <w:rsid w:val="005D1FF3"/>
    <w:rsid w:val="005D2CCC"/>
    <w:rsid w:val="005D3BC8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285"/>
    <w:rsid w:val="0061475A"/>
    <w:rsid w:val="00615B17"/>
    <w:rsid w:val="0061607A"/>
    <w:rsid w:val="006162FD"/>
    <w:rsid w:val="00617636"/>
    <w:rsid w:val="00617E94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5424"/>
    <w:rsid w:val="00655A52"/>
    <w:rsid w:val="00657F3E"/>
    <w:rsid w:val="00660BF1"/>
    <w:rsid w:val="00661733"/>
    <w:rsid w:val="006644AD"/>
    <w:rsid w:val="0066499D"/>
    <w:rsid w:val="00664D64"/>
    <w:rsid w:val="0066514C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5428"/>
    <w:rsid w:val="006B5431"/>
    <w:rsid w:val="006B5942"/>
    <w:rsid w:val="006B5D6B"/>
    <w:rsid w:val="006B61E0"/>
    <w:rsid w:val="006B678C"/>
    <w:rsid w:val="006B7026"/>
    <w:rsid w:val="006B741B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FFC"/>
    <w:rsid w:val="006E01F3"/>
    <w:rsid w:val="006E0240"/>
    <w:rsid w:val="006E4A82"/>
    <w:rsid w:val="006E4BF6"/>
    <w:rsid w:val="006E57DB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852"/>
    <w:rsid w:val="00711DF6"/>
    <w:rsid w:val="00712819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11DE"/>
    <w:rsid w:val="00741986"/>
    <w:rsid w:val="00741AB8"/>
    <w:rsid w:val="00741B4F"/>
    <w:rsid w:val="00742207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62E4"/>
    <w:rsid w:val="007766E5"/>
    <w:rsid w:val="00776FE9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71D"/>
    <w:rsid w:val="00794996"/>
    <w:rsid w:val="007957AC"/>
    <w:rsid w:val="00796E60"/>
    <w:rsid w:val="0079712E"/>
    <w:rsid w:val="007A04CD"/>
    <w:rsid w:val="007A1272"/>
    <w:rsid w:val="007A16F3"/>
    <w:rsid w:val="007A306D"/>
    <w:rsid w:val="007A41C8"/>
    <w:rsid w:val="007A57B6"/>
    <w:rsid w:val="007A6725"/>
    <w:rsid w:val="007B0B41"/>
    <w:rsid w:val="007B0F25"/>
    <w:rsid w:val="007B3588"/>
    <w:rsid w:val="007B37B2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6690"/>
    <w:rsid w:val="0080725A"/>
    <w:rsid w:val="00810660"/>
    <w:rsid w:val="00810FCF"/>
    <w:rsid w:val="00811324"/>
    <w:rsid w:val="008117C1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2006"/>
    <w:rsid w:val="008231DC"/>
    <w:rsid w:val="00823454"/>
    <w:rsid w:val="00823663"/>
    <w:rsid w:val="00824459"/>
    <w:rsid w:val="00826334"/>
    <w:rsid w:val="008300AA"/>
    <w:rsid w:val="0083140A"/>
    <w:rsid w:val="00831956"/>
    <w:rsid w:val="008334D8"/>
    <w:rsid w:val="008335DC"/>
    <w:rsid w:val="00833979"/>
    <w:rsid w:val="00833FC3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6163"/>
    <w:rsid w:val="00866F3A"/>
    <w:rsid w:val="008713BD"/>
    <w:rsid w:val="008722A2"/>
    <w:rsid w:val="0087278C"/>
    <w:rsid w:val="00872DC7"/>
    <w:rsid w:val="00873C23"/>
    <w:rsid w:val="00880116"/>
    <w:rsid w:val="00880B8B"/>
    <w:rsid w:val="00880D11"/>
    <w:rsid w:val="00881072"/>
    <w:rsid w:val="00881BF3"/>
    <w:rsid w:val="0088289C"/>
    <w:rsid w:val="008839B1"/>
    <w:rsid w:val="008849EC"/>
    <w:rsid w:val="008852C4"/>
    <w:rsid w:val="008854B2"/>
    <w:rsid w:val="00885637"/>
    <w:rsid w:val="00886B71"/>
    <w:rsid w:val="00886D03"/>
    <w:rsid w:val="00887C15"/>
    <w:rsid w:val="008901BE"/>
    <w:rsid w:val="00890445"/>
    <w:rsid w:val="0089422C"/>
    <w:rsid w:val="008943B4"/>
    <w:rsid w:val="00894D12"/>
    <w:rsid w:val="00895FC3"/>
    <w:rsid w:val="00897F7F"/>
    <w:rsid w:val="00897FCB"/>
    <w:rsid w:val="008A0676"/>
    <w:rsid w:val="008A0693"/>
    <w:rsid w:val="008A0C2D"/>
    <w:rsid w:val="008A258D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30E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52DE"/>
    <w:rsid w:val="00906D09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70F6"/>
    <w:rsid w:val="0092000C"/>
    <w:rsid w:val="0092067C"/>
    <w:rsid w:val="00920751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449"/>
    <w:rsid w:val="0093698B"/>
    <w:rsid w:val="00936D22"/>
    <w:rsid w:val="009370C2"/>
    <w:rsid w:val="00940001"/>
    <w:rsid w:val="00943A61"/>
    <w:rsid w:val="00944CA8"/>
    <w:rsid w:val="00944ED3"/>
    <w:rsid w:val="00945345"/>
    <w:rsid w:val="009468EC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60D4A"/>
    <w:rsid w:val="009615EC"/>
    <w:rsid w:val="009624C9"/>
    <w:rsid w:val="0096348A"/>
    <w:rsid w:val="009638E8"/>
    <w:rsid w:val="009639D5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421E"/>
    <w:rsid w:val="00985AD2"/>
    <w:rsid w:val="00986114"/>
    <w:rsid w:val="009865AB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53F0"/>
    <w:rsid w:val="00995E2D"/>
    <w:rsid w:val="0099712E"/>
    <w:rsid w:val="009A029F"/>
    <w:rsid w:val="009A0D43"/>
    <w:rsid w:val="009A328F"/>
    <w:rsid w:val="009A451B"/>
    <w:rsid w:val="009A4B0F"/>
    <w:rsid w:val="009A544A"/>
    <w:rsid w:val="009A54D0"/>
    <w:rsid w:val="009A58F9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C68DE"/>
    <w:rsid w:val="009C6A15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5614"/>
    <w:rsid w:val="00A06EAD"/>
    <w:rsid w:val="00A07E59"/>
    <w:rsid w:val="00A102E8"/>
    <w:rsid w:val="00A107D9"/>
    <w:rsid w:val="00A11AC6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879"/>
    <w:rsid w:val="00A33AF8"/>
    <w:rsid w:val="00A36D13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7A02"/>
    <w:rsid w:val="00A67B86"/>
    <w:rsid w:val="00A67FF2"/>
    <w:rsid w:val="00A71ABC"/>
    <w:rsid w:val="00A738AA"/>
    <w:rsid w:val="00A74EAB"/>
    <w:rsid w:val="00A7551B"/>
    <w:rsid w:val="00A75F04"/>
    <w:rsid w:val="00A7691F"/>
    <w:rsid w:val="00A77121"/>
    <w:rsid w:val="00A77163"/>
    <w:rsid w:val="00A77524"/>
    <w:rsid w:val="00A7766B"/>
    <w:rsid w:val="00A77BAD"/>
    <w:rsid w:val="00A77ECE"/>
    <w:rsid w:val="00A83C91"/>
    <w:rsid w:val="00A83DA9"/>
    <w:rsid w:val="00A85D6C"/>
    <w:rsid w:val="00A86DE2"/>
    <w:rsid w:val="00A87312"/>
    <w:rsid w:val="00A8747E"/>
    <w:rsid w:val="00A8775E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69F2"/>
    <w:rsid w:val="00AB6B6D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E0948"/>
    <w:rsid w:val="00AE0DC0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1340"/>
    <w:rsid w:val="00AF19F7"/>
    <w:rsid w:val="00AF1B00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B78"/>
    <w:rsid w:val="00B02EB1"/>
    <w:rsid w:val="00B03429"/>
    <w:rsid w:val="00B04594"/>
    <w:rsid w:val="00B0568B"/>
    <w:rsid w:val="00B063A7"/>
    <w:rsid w:val="00B071E2"/>
    <w:rsid w:val="00B114F6"/>
    <w:rsid w:val="00B130A2"/>
    <w:rsid w:val="00B13DFB"/>
    <w:rsid w:val="00B15E1D"/>
    <w:rsid w:val="00B1652C"/>
    <w:rsid w:val="00B20FCF"/>
    <w:rsid w:val="00B21630"/>
    <w:rsid w:val="00B2262C"/>
    <w:rsid w:val="00B226D0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23C8"/>
    <w:rsid w:val="00B72B27"/>
    <w:rsid w:val="00B72B5D"/>
    <w:rsid w:val="00B72E06"/>
    <w:rsid w:val="00B734A1"/>
    <w:rsid w:val="00B7426C"/>
    <w:rsid w:val="00B74A1D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503E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21A1"/>
    <w:rsid w:val="00BB3D25"/>
    <w:rsid w:val="00BB5516"/>
    <w:rsid w:val="00BB58B3"/>
    <w:rsid w:val="00BB6B0C"/>
    <w:rsid w:val="00BB7FC1"/>
    <w:rsid w:val="00BC0361"/>
    <w:rsid w:val="00BC0EC7"/>
    <w:rsid w:val="00BC0F3C"/>
    <w:rsid w:val="00BC1DAF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608E9"/>
    <w:rsid w:val="00C613F4"/>
    <w:rsid w:val="00C6194C"/>
    <w:rsid w:val="00C636C8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292E"/>
    <w:rsid w:val="00C856F5"/>
    <w:rsid w:val="00C903ED"/>
    <w:rsid w:val="00C914CF"/>
    <w:rsid w:val="00C91920"/>
    <w:rsid w:val="00C92C6D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6CB"/>
    <w:rsid w:val="00CB18D8"/>
    <w:rsid w:val="00CB273E"/>
    <w:rsid w:val="00CB2807"/>
    <w:rsid w:val="00CB309F"/>
    <w:rsid w:val="00CB41BC"/>
    <w:rsid w:val="00CB511D"/>
    <w:rsid w:val="00CB57B5"/>
    <w:rsid w:val="00CB5EB9"/>
    <w:rsid w:val="00CB72A6"/>
    <w:rsid w:val="00CC0518"/>
    <w:rsid w:val="00CC1869"/>
    <w:rsid w:val="00CC25DC"/>
    <w:rsid w:val="00CC2B72"/>
    <w:rsid w:val="00CC2F3D"/>
    <w:rsid w:val="00CC4A9D"/>
    <w:rsid w:val="00CC4D1F"/>
    <w:rsid w:val="00CC5F13"/>
    <w:rsid w:val="00CC5F23"/>
    <w:rsid w:val="00CC62D7"/>
    <w:rsid w:val="00CC64D6"/>
    <w:rsid w:val="00CC72E7"/>
    <w:rsid w:val="00CC7A07"/>
    <w:rsid w:val="00CC7AED"/>
    <w:rsid w:val="00CD0A21"/>
    <w:rsid w:val="00CD12F4"/>
    <w:rsid w:val="00CD22EF"/>
    <w:rsid w:val="00CD2714"/>
    <w:rsid w:val="00CD3164"/>
    <w:rsid w:val="00CD37F7"/>
    <w:rsid w:val="00CD439C"/>
    <w:rsid w:val="00CD4B04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50F0A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FF"/>
    <w:rsid w:val="00D71871"/>
    <w:rsid w:val="00D71FEC"/>
    <w:rsid w:val="00D72C9D"/>
    <w:rsid w:val="00D72E8F"/>
    <w:rsid w:val="00D73A22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171F"/>
    <w:rsid w:val="00DB2A33"/>
    <w:rsid w:val="00DB4149"/>
    <w:rsid w:val="00DB49E1"/>
    <w:rsid w:val="00DB5960"/>
    <w:rsid w:val="00DB5D08"/>
    <w:rsid w:val="00DB6CCB"/>
    <w:rsid w:val="00DB70F7"/>
    <w:rsid w:val="00DB776B"/>
    <w:rsid w:val="00DB7B2F"/>
    <w:rsid w:val="00DC06A8"/>
    <w:rsid w:val="00DC11F1"/>
    <w:rsid w:val="00DC4B42"/>
    <w:rsid w:val="00DC725E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C95"/>
    <w:rsid w:val="00E04FF6"/>
    <w:rsid w:val="00E0511A"/>
    <w:rsid w:val="00E05689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203"/>
    <w:rsid w:val="00E15327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71AD"/>
    <w:rsid w:val="00E309B2"/>
    <w:rsid w:val="00E30E47"/>
    <w:rsid w:val="00E319DB"/>
    <w:rsid w:val="00E328BE"/>
    <w:rsid w:val="00E353CC"/>
    <w:rsid w:val="00E366A0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A60"/>
    <w:rsid w:val="00E93048"/>
    <w:rsid w:val="00E94DE8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ABB"/>
    <w:rsid w:val="00F06E84"/>
    <w:rsid w:val="00F073D7"/>
    <w:rsid w:val="00F07E6F"/>
    <w:rsid w:val="00F1009D"/>
    <w:rsid w:val="00F10ECA"/>
    <w:rsid w:val="00F129C5"/>
    <w:rsid w:val="00F1369F"/>
    <w:rsid w:val="00F14700"/>
    <w:rsid w:val="00F14B65"/>
    <w:rsid w:val="00F15D85"/>
    <w:rsid w:val="00F17FBC"/>
    <w:rsid w:val="00F20112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B3B"/>
    <w:rsid w:val="00F35F3F"/>
    <w:rsid w:val="00F37638"/>
    <w:rsid w:val="00F37E42"/>
    <w:rsid w:val="00F40CE7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55FF"/>
    <w:rsid w:val="00F561E3"/>
    <w:rsid w:val="00F564E9"/>
    <w:rsid w:val="00F565FD"/>
    <w:rsid w:val="00F57209"/>
    <w:rsid w:val="00F604D4"/>
    <w:rsid w:val="00F60965"/>
    <w:rsid w:val="00F60A8B"/>
    <w:rsid w:val="00F60B2A"/>
    <w:rsid w:val="00F60F64"/>
    <w:rsid w:val="00F611C0"/>
    <w:rsid w:val="00F61344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6926"/>
    <w:rsid w:val="00F67C9F"/>
    <w:rsid w:val="00F67F85"/>
    <w:rsid w:val="00F70940"/>
    <w:rsid w:val="00F70D7C"/>
    <w:rsid w:val="00F7104F"/>
    <w:rsid w:val="00F71B55"/>
    <w:rsid w:val="00F72E82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7818"/>
    <w:rsid w:val="00F9053A"/>
    <w:rsid w:val="00F91183"/>
    <w:rsid w:val="00F911E8"/>
    <w:rsid w:val="00F92673"/>
    <w:rsid w:val="00F93136"/>
    <w:rsid w:val="00F940EE"/>
    <w:rsid w:val="00F9442B"/>
    <w:rsid w:val="00F94D17"/>
    <w:rsid w:val="00F955F3"/>
    <w:rsid w:val="00F959DB"/>
    <w:rsid w:val="00F971DA"/>
    <w:rsid w:val="00F97209"/>
    <w:rsid w:val="00F97A33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EF5"/>
    <w:rsid w:val="00FD5AC7"/>
    <w:rsid w:val="00FD65CB"/>
    <w:rsid w:val="00FD6ED8"/>
    <w:rsid w:val="00FD6F9E"/>
    <w:rsid w:val="00FD765D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Title" w:qFormat="1"/>
    <w:lsdException w:name="Body Text" w:uiPriority="99"/>
    <w:lsdException w:name="List Continue 2" w:uiPriority="99"/>
    <w:lsdException w:name="Subtitle" w:qFormat="1"/>
    <w:lsdException w:name="Body Text 3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annotation subjec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99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99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2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4</Pages>
  <Words>1392</Words>
  <Characters>7939</Characters>
  <Application>Microsoft Office Word</Application>
  <DocSecurity>0</DocSecurity>
  <Lines>66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 КОНДИНСКОГО РАЙОНА</vt:lpstr>
      <vt:lpstr>        ПОСТАНОВЛЕНИЕ</vt:lpstr>
    </vt:vector>
  </TitlesOfParts>
  <Company/>
  <LinksUpToDate>false</LinksUpToDate>
  <CharactersWithSpaces>9313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8</cp:revision>
  <cp:lastPrinted>2024-06-27T09:02:00Z</cp:lastPrinted>
  <dcterms:created xsi:type="dcterms:W3CDTF">2024-06-14T06:53:00Z</dcterms:created>
  <dcterms:modified xsi:type="dcterms:W3CDTF">2024-06-27T09:02:00Z</dcterms:modified>
</cp:coreProperties>
</file>